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14" w:type="dxa"/>
        <w:tblLayout w:type="fixed"/>
        <w:tblLook w:val="0000" w:firstRow="0" w:lastRow="0" w:firstColumn="0" w:lastColumn="0" w:noHBand="0" w:noVBand="0"/>
      </w:tblPr>
      <w:tblGrid>
        <w:gridCol w:w="426"/>
        <w:gridCol w:w="7371"/>
        <w:gridCol w:w="2268"/>
      </w:tblGrid>
      <w:tr w:rsidR="00BD5A68" w:rsidRPr="00F63634" w:rsidTr="00BD5A68">
        <w:trPr>
          <w:cantSplit/>
        </w:trPr>
        <w:tc>
          <w:tcPr>
            <w:tcW w:w="7797" w:type="dxa"/>
            <w:gridSpan w:val="2"/>
            <w:tcBorders>
              <w:top w:val="single" w:sz="4" w:space="0" w:color="auto"/>
              <w:left w:val="single" w:sz="4" w:space="0" w:color="auto"/>
              <w:bottom w:val="single" w:sz="4" w:space="0" w:color="auto"/>
              <w:right w:val="single" w:sz="4" w:space="0" w:color="auto"/>
            </w:tcBorders>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Раздел 1. Предоставление доступа к телефонной сети: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Pr>
                <w:rFonts w:ascii="Times New Roman" w:eastAsia="Times New Roman" w:hAnsi="Times New Roman" w:cs="Times New Roman"/>
                <w:b/>
                <w:bCs/>
                <w:sz w:val="18"/>
                <w:szCs w:val="16"/>
                <w:lang w:eastAsia="zh-CN"/>
              </w:rPr>
              <w:t>руб., с НДС (20%)</w:t>
            </w:r>
          </w:p>
        </w:tc>
      </w:tr>
      <w:tr w:rsidR="00BD5A68" w:rsidRPr="00F63634" w:rsidTr="00BD5A68">
        <w:tc>
          <w:tcPr>
            <w:tcW w:w="426" w:type="dxa"/>
            <w:tcBorders>
              <w:top w:val="single" w:sz="4" w:space="0" w:color="auto"/>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Pr>
                <w:rFonts w:ascii="Times New Roman" w:eastAsia="Times New Roman" w:hAnsi="Times New Roman" w:cs="Times New Roman"/>
                <w:b/>
                <w:bCs/>
                <w:sz w:val="18"/>
                <w:szCs w:val="20"/>
                <w:lang w:eastAsia="zh-CN"/>
              </w:rPr>
              <w:t xml:space="preserve">  </w:t>
            </w:r>
            <w:r w:rsidRPr="00F63634">
              <w:rPr>
                <w:rFonts w:ascii="Times New Roman" w:eastAsia="Times New Roman" w:hAnsi="Times New Roman" w:cs="Times New Roman"/>
                <w:b/>
                <w:bCs/>
                <w:sz w:val="18"/>
                <w:szCs w:val="20"/>
                <w:lang w:eastAsia="zh-CN"/>
              </w:rPr>
              <w:t>1</w:t>
            </w:r>
          </w:p>
        </w:tc>
        <w:tc>
          <w:tcPr>
            <w:tcW w:w="7371" w:type="dxa"/>
            <w:tcBorders>
              <w:top w:val="single" w:sz="4" w:space="0" w:color="auto"/>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 xml:space="preserve">Предоставление доступа к телефонной сети по проводной линии с выделением номера для абонентов – граждан, использующих услуги телефонной связи для личных, семейных, домашних нужд и других, не связанных с осуществлением предпринимательской деятельностью: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sz w:val="18"/>
                <w:szCs w:val="20"/>
                <w:lang w:eastAsia="zh-CN"/>
              </w:rPr>
              <w:t>с электронной АТС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20"/>
                <w:szCs w:val="20"/>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4"/>
                <w:lang w:eastAsia="zh-CN"/>
              </w:rPr>
              <w:t>телефона коллективного пользования с электронной АТС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Предоставление доступа к телефонной сети по проводной линии с выделением номера для абонентов – граждан, использующих услуги телефонной связи для нужд иных, чем личные, семейные и домашние: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sz w:val="18"/>
                <w:szCs w:val="20"/>
                <w:lang w:eastAsia="zh-CN"/>
              </w:rPr>
              <w:t>с электронной АТС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20"/>
                <w:szCs w:val="20"/>
                <w:lang w:eastAsia="zh-CN"/>
              </w:rPr>
            </w:pPr>
            <w:r w:rsidRPr="00F63634">
              <w:rPr>
                <w:rFonts w:ascii="Times New Roman" w:eastAsia="Times New Roman" w:hAnsi="Times New Roman" w:cs="Times New Roman"/>
                <w:sz w:val="18"/>
                <w:szCs w:val="20"/>
                <w:lang w:val="en-US" w:eastAsia="zh-CN"/>
              </w:rPr>
              <w:t>2300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4"/>
                <w:lang w:eastAsia="zh-CN"/>
              </w:rPr>
              <w:t>телефона коллективного пользования с электронной АТС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val="en-US" w:eastAsia="zh-CN"/>
              </w:rPr>
              <w:t>2300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3</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Временное предоставление доступа к телефонной сети по проводной линии с выделением абонентского номера на срок до 11 месяцев включительно: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sz w:val="18"/>
                <w:szCs w:val="20"/>
                <w:lang w:eastAsia="zh-CN"/>
              </w:rPr>
              <w:t>с электронной АТС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 xml:space="preserve">Предоставление доступа к телефонной сети в стандарте </w:t>
            </w:r>
            <w:r w:rsidRPr="00F63634">
              <w:rPr>
                <w:rFonts w:ascii="Times New Roman" w:eastAsia="Times New Roman" w:hAnsi="Times New Roman" w:cs="Times New Roman"/>
                <w:b/>
                <w:bCs/>
                <w:sz w:val="18"/>
                <w:szCs w:val="20"/>
                <w:lang w:val="en-US" w:eastAsia="zh-CN"/>
              </w:rPr>
              <w:t>ISDN</w:t>
            </w:r>
            <w:r w:rsidRPr="00F63634">
              <w:rPr>
                <w:rFonts w:ascii="Times New Roman" w:eastAsia="Times New Roman" w:hAnsi="Times New Roman" w:cs="Times New Roman"/>
                <w:b/>
                <w:bCs/>
                <w:sz w:val="18"/>
                <w:szCs w:val="20"/>
                <w:lang w:eastAsia="zh-CN"/>
              </w:rPr>
              <w:t xml:space="preserve"> (2В+</w:t>
            </w:r>
            <w:r w:rsidRPr="00F63634">
              <w:rPr>
                <w:rFonts w:ascii="Times New Roman" w:eastAsia="Times New Roman" w:hAnsi="Times New Roman" w:cs="Times New Roman"/>
                <w:b/>
                <w:bCs/>
                <w:sz w:val="18"/>
                <w:szCs w:val="20"/>
                <w:lang w:val="en-US" w:eastAsia="zh-CN"/>
              </w:rPr>
              <w:t>D</w:t>
            </w:r>
            <w:r w:rsidRPr="00F63634">
              <w:rPr>
                <w:rFonts w:ascii="Times New Roman" w:eastAsia="Times New Roman" w:hAnsi="Times New Roman" w:cs="Times New Roman"/>
                <w:b/>
                <w:bCs/>
                <w:sz w:val="18"/>
                <w:szCs w:val="20"/>
                <w:lang w:eastAsia="zh-CN"/>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на уже установленный у абонента телефонный номер (только АТС 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20"/>
                <w:szCs w:val="20"/>
                <w:lang w:eastAsia="zh-CN"/>
              </w:rPr>
            </w:pPr>
            <w:r w:rsidRPr="00F63634">
              <w:rPr>
                <w:rFonts w:ascii="Times New Roman" w:eastAsia="Times New Roman" w:hAnsi="Times New Roman" w:cs="Times New Roman"/>
                <w:sz w:val="18"/>
                <w:szCs w:val="20"/>
                <w:lang w:eastAsia="zh-CN"/>
              </w:rPr>
              <w:t>1150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с предоставлением доступа к телефонной сети (только АТС 72)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val="en-US"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800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val="en-US" w:eastAsia="zh-CN"/>
              </w:rPr>
              <w:t>5</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 xml:space="preserve">Предоставление доступа к телефонной сети по сети </w:t>
            </w:r>
            <w:r w:rsidRPr="00F63634">
              <w:rPr>
                <w:rFonts w:ascii="Times New Roman" w:eastAsia="Times New Roman" w:hAnsi="Times New Roman" w:cs="Times New Roman"/>
                <w:b/>
                <w:bCs/>
                <w:sz w:val="18"/>
                <w:szCs w:val="20"/>
                <w:lang w:val="en-US" w:eastAsia="zh-CN"/>
              </w:rPr>
              <w:t>NGN</w:t>
            </w:r>
            <w:r w:rsidRPr="00F63634">
              <w:rPr>
                <w:rFonts w:ascii="Times New Roman" w:eastAsia="Times New Roman" w:hAnsi="Times New Roman" w:cs="Times New Roman"/>
                <w:b/>
                <w:bCs/>
                <w:sz w:val="18"/>
                <w:szCs w:val="20"/>
                <w:lang w:eastAsia="zh-CN"/>
              </w:rPr>
              <w:t xml:space="preserve"> через гибкий коммутатор (</w:t>
            </w:r>
            <w:r w:rsidRPr="00F63634">
              <w:rPr>
                <w:rFonts w:ascii="Times New Roman" w:eastAsia="Times New Roman" w:hAnsi="Times New Roman" w:cs="Times New Roman"/>
                <w:b/>
                <w:bCs/>
                <w:sz w:val="18"/>
                <w:szCs w:val="20"/>
                <w:lang w:val="en-US" w:eastAsia="zh-CN"/>
              </w:rPr>
              <w:t>Soft</w:t>
            </w:r>
            <w:r w:rsidRPr="00F63634">
              <w:rPr>
                <w:rFonts w:ascii="Times New Roman" w:eastAsia="Times New Roman" w:hAnsi="Times New Roman" w:cs="Times New Roman"/>
                <w:b/>
                <w:bCs/>
                <w:sz w:val="18"/>
                <w:szCs w:val="20"/>
                <w:lang w:eastAsia="zh-CN"/>
              </w:rPr>
              <w:t xml:space="preserve"> </w:t>
            </w:r>
            <w:r w:rsidRPr="00F63634">
              <w:rPr>
                <w:rFonts w:ascii="Times New Roman" w:eastAsia="Times New Roman" w:hAnsi="Times New Roman" w:cs="Times New Roman"/>
                <w:b/>
                <w:bCs/>
                <w:sz w:val="18"/>
                <w:szCs w:val="20"/>
                <w:lang w:val="en-US" w:eastAsia="zh-CN"/>
              </w:rPr>
              <w:t>Switch</w:t>
            </w:r>
            <w:r w:rsidRPr="00F63634">
              <w:rPr>
                <w:rFonts w:ascii="Times New Roman" w:eastAsia="Times New Roman" w:hAnsi="Times New Roman" w:cs="Times New Roman"/>
                <w:b/>
                <w:bCs/>
                <w:sz w:val="18"/>
                <w:szCs w:val="20"/>
                <w:lang w:eastAsia="zh-CN"/>
              </w:rPr>
              <w:t>) с использованием медиа-шлюзов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val="en-US" w:eastAsia="zh-CN"/>
              </w:rPr>
            </w:pPr>
            <w:r w:rsidRPr="00F63634">
              <w:rPr>
                <w:rFonts w:ascii="Times New Roman" w:eastAsia="Times New Roman" w:hAnsi="Times New Roman" w:cs="Times New Roman"/>
                <w:sz w:val="18"/>
                <w:szCs w:val="20"/>
                <w:lang w:eastAsia="zh-CN"/>
              </w:rPr>
              <w:t>1500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val="en-US" w:eastAsia="zh-CN"/>
              </w:rPr>
              <w:t>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Предоставление абоненту в пользование абонентской линии от АТС ОАО "Псковская ГТС" без доступа в телефонную сеть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val="en-US" w:eastAsia="zh-CN"/>
              </w:rPr>
            </w:pPr>
            <w:r w:rsidRPr="00F63634">
              <w:rPr>
                <w:rFonts w:ascii="Times New Roman" w:eastAsia="Times New Roman" w:hAnsi="Times New Roman" w:cs="Times New Roman"/>
                <w:sz w:val="18"/>
                <w:szCs w:val="20"/>
                <w:lang w:eastAsia="zh-CN"/>
              </w:rPr>
              <w:t>1000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b/>
                <w:sz w:val="18"/>
                <w:szCs w:val="18"/>
              </w:rPr>
            </w:pPr>
            <w:r w:rsidRPr="00F63634">
              <w:rPr>
                <w:rFonts w:ascii="Times New Roman" w:eastAsia="Calibri" w:hAnsi="Times New Roman" w:cs="Times New Roman"/>
                <w:b/>
                <w:sz w:val="18"/>
                <w:szCs w:val="18"/>
                <w:lang w:val="en-US"/>
              </w:rPr>
              <w:t>7</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bCs/>
                <w:sz w:val="18"/>
                <w:szCs w:val="20"/>
                <w:lang w:eastAsia="zh-CN"/>
              </w:rPr>
              <w:t>Отключение абонентской линии от АТС ОАО «Псковская ГТС» с освобождением номера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20"/>
                <w:szCs w:val="20"/>
                <w:lang w:eastAsia="zh-CN"/>
              </w:rPr>
            </w:pPr>
            <w:r w:rsidRPr="00F63634">
              <w:rPr>
                <w:rFonts w:ascii="Times New Roman" w:eastAsia="Times New Roman" w:hAnsi="Times New Roman" w:cs="Times New Roman"/>
                <w:b/>
                <w:sz w:val="18"/>
                <w:szCs w:val="20"/>
                <w:lang w:eastAsia="zh-CN"/>
              </w:rPr>
              <w:t>не взимается</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i/>
                <w:iCs/>
                <w:sz w:val="18"/>
                <w:szCs w:val="20"/>
                <w:lang w:eastAsia="zh-CN"/>
              </w:rPr>
              <w:t>Примечания: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
                <w:iCs/>
                <w:sz w:val="16"/>
                <w:szCs w:val="20"/>
                <w:lang w:eastAsia="zh-CN"/>
              </w:rPr>
              <w:t>1. Тариф ст.1-3 разд. 1 включают оплату работ по установке одной розетки. Розетки и телефонные аппараты предоставляются абонентами.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
                <w:iCs/>
                <w:sz w:val="16"/>
                <w:szCs w:val="16"/>
                <w:lang w:eastAsia="zh-CN"/>
              </w:rPr>
              <w:t>2. Дополнительная плата за установку телефона с использованием провода «Витая пара» (при длине провода до 40 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20"/>
                <w:szCs w:val="20"/>
                <w:lang w:eastAsia="zh-CN"/>
              </w:rPr>
            </w:pPr>
            <w:r w:rsidRPr="00F63634">
              <w:rPr>
                <w:rFonts w:ascii="Times New Roman" w:eastAsia="Times New Roman" w:hAnsi="Times New Roman" w:cs="Times New Roman"/>
                <w:sz w:val="18"/>
                <w:szCs w:val="20"/>
                <w:lang w:eastAsia="zh-CN"/>
              </w:rPr>
              <w:t>900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
                <w:iCs/>
                <w:sz w:val="16"/>
                <w:szCs w:val="20"/>
                <w:lang w:eastAsia="zh-CN"/>
              </w:rPr>
              <w:t xml:space="preserve">3. </w:t>
            </w:r>
            <w:r w:rsidRPr="00F63634">
              <w:rPr>
                <w:rFonts w:ascii="Times New Roman" w:eastAsia="Times New Roman" w:hAnsi="Times New Roman" w:cs="Times New Roman"/>
                <w:i/>
                <w:iCs/>
                <w:sz w:val="16"/>
                <w:szCs w:val="16"/>
                <w:lang w:eastAsia="zh-CN"/>
              </w:rPr>
              <w:t xml:space="preserve">При </w:t>
            </w:r>
            <w:r w:rsidRPr="00F63634">
              <w:rPr>
                <w:rFonts w:ascii="Times New Roman" w:eastAsia="Times New Roman" w:hAnsi="Times New Roman" w:cs="Times New Roman"/>
                <w:i/>
                <w:iCs/>
                <w:sz w:val="16"/>
                <w:szCs w:val="16"/>
                <w:u w:val="single"/>
                <w:lang w:eastAsia="zh-CN"/>
              </w:rPr>
              <w:t xml:space="preserve">срочном </w:t>
            </w:r>
            <w:r w:rsidRPr="00F63634">
              <w:rPr>
                <w:rFonts w:ascii="Times New Roman" w:eastAsia="Times New Roman" w:hAnsi="Times New Roman" w:cs="Times New Roman"/>
                <w:i/>
                <w:iCs/>
                <w:sz w:val="16"/>
                <w:szCs w:val="16"/>
                <w:lang w:eastAsia="zh-CN"/>
              </w:rPr>
              <w:t>предоставлении доступа к телефонной сети (в течение 3 рабочих дней со дня подачи обращения без учета периода оплаты счета), к тарифам ст. 1 и 2 разд. 1 применяется коэффициент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bookmarkStart w:id="0" w:name="_GoBack"/>
            <w:bookmarkEnd w:id="0"/>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
                <w:iCs/>
                <w:sz w:val="16"/>
                <w:szCs w:val="16"/>
                <w:lang w:eastAsia="zh-CN"/>
              </w:rPr>
              <w:t>4. Договор заключается при наличии у абонента документа, подтверждающего право владения или пользования помещением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20"/>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
                <w:iCs/>
                <w:sz w:val="16"/>
                <w:szCs w:val="16"/>
                <w:lang w:eastAsia="zh-CN"/>
              </w:rPr>
              <w:t>5. Тариф ст.6 разд.1 включают оплату работ по установке одной розетки. Розетка предоставляется ОАО «Псковская ГТС».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p>
        </w:tc>
      </w:tr>
      <w:tr w:rsidR="00BD5A68" w:rsidRPr="00F63634" w:rsidTr="00BD5A68">
        <w:trPr>
          <w:gridAfter w:val="1"/>
          <w:wAfter w:w="2268" w:type="dxa"/>
          <w:cantSplit/>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Раздел 2. 1. Тарифные планы на местное соединение для абонентов – граждан, использующих услуги телефонной связи для личных, семейных, домашних нужд и других, не связанных с осуществлением предпринимательской деятельности</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Ежемесячная плата за пользование абонентской линией с доступом в телефонную сеть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Коллективный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color w:val="000080"/>
                <w:sz w:val="18"/>
                <w:szCs w:val="20"/>
                <w:lang w:eastAsia="zh-CN"/>
              </w:rPr>
            </w:pPr>
            <w:r w:rsidRPr="00F63634">
              <w:rPr>
                <w:rFonts w:ascii="Times New Roman" w:eastAsia="Times New Roman" w:hAnsi="Times New Roman" w:cs="Times New Roman"/>
                <w:sz w:val="18"/>
                <w:szCs w:val="20"/>
                <w:lang w:eastAsia="zh-CN"/>
              </w:rPr>
              <w:t xml:space="preserve">телефон с организованным доступом к сети в стандарте </w:t>
            </w:r>
            <w:r w:rsidRPr="00F63634">
              <w:rPr>
                <w:rFonts w:ascii="Times New Roman" w:eastAsia="Times New Roman" w:hAnsi="Times New Roman" w:cs="Times New Roman"/>
                <w:sz w:val="18"/>
                <w:szCs w:val="20"/>
                <w:lang w:val="en-US" w:eastAsia="zh-CN"/>
              </w:rPr>
              <w:t>ISDN</w:t>
            </w:r>
            <w:r w:rsidRPr="00F63634">
              <w:rPr>
                <w:rFonts w:ascii="Times New Roman" w:eastAsia="Times New Roman" w:hAnsi="Times New Roman" w:cs="Times New Roman"/>
                <w:sz w:val="18"/>
                <w:szCs w:val="20"/>
                <w:lang w:eastAsia="zh-CN"/>
              </w:rPr>
              <w:t xml:space="preserve"> (2В+</w:t>
            </w:r>
            <w:r w:rsidRPr="00F63634">
              <w:rPr>
                <w:rFonts w:ascii="Times New Roman" w:eastAsia="Times New Roman" w:hAnsi="Times New Roman" w:cs="Times New Roman"/>
                <w:sz w:val="18"/>
                <w:szCs w:val="20"/>
                <w:lang w:val="en-US" w:eastAsia="zh-CN"/>
              </w:rPr>
              <w:t>D</w:t>
            </w:r>
            <w:r w:rsidRPr="00F63634">
              <w:rPr>
                <w:rFonts w:ascii="Times New Roman" w:eastAsia="Times New Roman" w:hAnsi="Times New Roman" w:cs="Times New Roman"/>
                <w:sz w:val="18"/>
                <w:szCs w:val="20"/>
                <w:lang w:eastAsia="zh-CN"/>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color w:val="000080"/>
                <w:sz w:val="18"/>
                <w:szCs w:val="20"/>
                <w:lang w:eastAsia="zh-CN"/>
              </w:rPr>
              <w:t>185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 xml:space="preserve">Виртуальный номер. </w:t>
            </w:r>
            <w:r w:rsidRPr="00F63634">
              <w:rPr>
                <w:rFonts w:ascii="Times New Roman" w:eastAsia="Times New Roman" w:hAnsi="Times New Roman" w:cs="Times New Roman"/>
                <w:sz w:val="18"/>
                <w:szCs w:val="20"/>
                <w:lang w:eastAsia="zh-CN"/>
              </w:rPr>
              <w:t xml:space="preserve">Плата за переадресацию вызова взимается согласно направлению переадресации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sz w:val="18"/>
                <w:szCs w:val="20"/>
                <w:lang w:eastAsia="zh-CN"/>
              </w:rPr>
              <w:t>40</w:t>
            </w:r>
          </w:p>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val="en-US"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16"/>
                <w:lang w:eastAsia="zh-CN"/>
              </w:rPr>
              <w:t>Ежемесячная плата за пользование абонентской линией от АТС ОАО "Псковская ГТС" без доступа в телефонную сеть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6"/>
                <w:szCs w:val="16"/>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napToGrid w:val="0"/>
              <w:spacing w:after="200" w:line="276" w:lineRule="auto"/>
              <w:jc w:val="center"/>
              <w:rPr>
                <w:rFonts w:ascii="Times New Roman" w:eastAsia="Calibri" w:hAnsi="Times New Roman" w:cs="Times New Roman"/>
                <w:b/>
                <w:bCs/>
                <w:sz w:val="16"/>
                <w:szCs w:val="16"/>
              </w:rPr>
            </w:pPr>
          </w:p>
          <w:p w:rsidR="00BD5A68" w:rsidRPr="00F63634" w:rsidRDefault="00BD5A68" w:rsidP="00BD5A68">
            <w:pPr>
              <w:spacing w:after="200" w:line="276" w:lineRule="auto"/>
              <w:jc w:val="center"/>
              <w:rPr>
                <w:rFonts w:ascii="Times New Roman" w:eastAsia="Calibri" w:hAnsi="Times New Roman" w:cs="Times New Roman"/>
                <w:b/>
                <w:bCs/>
                <w:sz w:val="18"/>
                <w:szCs w:val="16"/>
              </w:rPr>
            </w:pPr>
            <w:r w:rsidRPr="00F63634">
              <w:rPr>
                <w:rFonts w:ascii="Times New Roman" w:eastAsia="Calibri" w:hAnsi="Times New Roman" w:cs="Times New Roman"/>
                <w:b/>
                <w:bCs/>
                <w:sz w:val="16"/>
                <w:szCs w:val="16"/>
              </w:rPr>
              <w:t>3</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40" w:lineRule="auto"/>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20"/>
                <w:lang w:eastAsia="zh-CN"/>
              </w:rPr>
              <w:t>Ежемесячная плата за предоставление местного телефонного соединения по проводной абонентской линии при отсутствии технической возможности повременного учета местных телефонных соединений (АПУС), (взимается дополнительно к ст. 1 разд.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sz w:val="16"/>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6"/>
                <w:szCs w:val="20"/>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26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sz w:val="16"/>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6"/>
                <w:szCs w:val="20"/>
                <w:lang w:eastAsia="zh-CN"/>
              </w:rPr>
            </w:pPr>
            <w:r w:rsidRPr="00F63634">
              <w:rPr>
                <w:rFonts w:ascii="Times New Roman" w:eastAsia="Times New Roman" w:hAnsi="Times New Roman" w:cs="Times New Roman"/>
                <w:sz w:val="18"/>
                <w:szCs w:val="20"/>
                <w:lang w:eastAsia="zh-CN"/>
              </w:rPr>
              <w:t>не взимается</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sz w:val="16"/>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Коллективный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w:t>
            </w:r>
            <w:r w:rsidRPr="00F63634">
              <w:rPr>
                <w:rFonts w:ascii="Times New Roman" w:eastAsia="Times New Roman" w:hAnsi="Times New Roman" w:cs="Times New Roman"/>
                <w:sz w:val="18"/>
                <w:szCs w:val="20"/>
                <w:lang w:val="en-US" w:eastAsia="zh-CN"/>
              </w:rPr>
              <w:t>69</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b/>
                <w:bCs/>
                <w:iCs/>
                <w:sz w:val="18"/>
                <w:szCs w:val="20"/>
                <w:lang w:eastAsia="zh-CN"/>
              </w:rPr>
            </w:pPr>
            <w:r w:rsidRPr="00F63634">
              <w:rPr>
                <w:rFonts w:ascii="Times New Roman" w:eastAsia="Times New Roman" w:hAnsi="Times New Roman" w:cs="Times New Roman"/>
                <w:b/>
                <w:bCs/>
                <w:iCs/>
                <w:sz w:val="18"/>
                <w:szCs w:val="20"/>
                <w:lang w:eastAsia="zh-CN"/>
              </w:rPr>
              <w:t xml:space="preserve">Плата за предоставление местного телефонного </w:t>
            </w:r>
          </w:p>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iCs/>
                <w:sz w:val="18"/>
                <w:szCs w:val="20"/>
                <w:lang w:eastAsia="zh-CN"/>
              </w:rPr>
              <w:t xml:space="preserve">соединения, за каждую минуту соединения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0,52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iCs/>
                <w:sz w:val="18"/>
                <w:szCs w:val="20"/>
                <w:lang w:eastAsia="zh-CN"/>
              </w:rPr>
              <w:t xml:space="preserve">Ежемесячная плата при использовании абонентской системы оплаты местных телефонных соединений за неограниченный объем местных телефонных соединений </w:t>
            </w:r>
            <w:r w:rsidRPr="00F63634">
              <w:rPr>
                <w:rFonts w:ascii="Times New Roman" w:eastAsia="Times New Roman" w:hAnsi="Times New Roman" w:cs="Times New Roman"/>
                <w:b/>
                <w:bCs/>
                <w:sz w:val="18"/>
                <w:szCs w:val="20"/>
                <w:lang w:eastAsia="zh-CN"/>
              </w:rPr>
              <w:t>(взимается дополнительно к ст. 1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216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216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Коллективный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216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за неограниченный объем местных телефонных соединений при </w:t>
            </w:r>
            <w:r w:rsidRPr="00F63634">
              <w:rPr>
                <w:rFonts w:ascii="Times New Roman" w:eastAsia="Times New Roman" w:hAnsi="Times New Roman" w:cs="Times New Roman"/>
                <w:sz w:val="18"/>
                <w:szCs w:val="20"/>
                <w:lang w:eastAsia="zh-CN"/>
              </w:rPr>
              <w:t xml:space="preserve">доступе к сети в стандарте </w:t>
            </w:r>
            <w:r w:rsidRPr="00F63634">
              <w:rPr>
                <w:rFonts w:ascii="Times New Roman" w:eastAsia="Times New Roman" w:hAnsi="Times New Roman" w:cs="Times New Roman"/>
                <w:sz w:val="18"/>
                <w:szCs w:val="20"/>
                <w:lang w:val="en-US" w:eastAsia="zh-CN"/>
              </w:rPr>
              <w:t>ISDN</w:t>
            </w:r>
            <w:r w:rsidRPr="00F63634">
              <w:rPr>
                <w:rFonts w:ascii="Times New Roman" w:eastAsia="Times New Roman" w:hAnsi="Times New Roman" w:cs="Times New Roman"/>
                <w:sz w:val="18"/>
                <w:szCs w:val="20"/>
                <w:lang w:eastAsia="zh-CN"/>
              </w:rPr>
              <w:t xml:space="preserve"> (2В+</w:t>
            </w:r>
            <w:r w:rsidRPr="00F63634">
              <w:rPr>
                <w:rFonts w:ascii="Times New Roman" w:eastAsia="Times New Roman" w:hAnsi="Times New Roman" w:cs="Times New Roman"/>
                <w:sz w:val="18"/>
                <w:szCs w:val="20"/>
                <w:lang w:val="en-US" w:eastAsia="zh-CN"/>
              </w:rPr>
              <w:t>D</w:t>
            </w:r>
            <w:r w:rsidRPr="00F63634">
              <w:rPr>
                <w:rFonts w:ascii="Times New Roman" w:eastAsia="Times New Roman" w:hAnsi="Times New Roman" w:cs="Times New Roman"/>
                <w:iCs/>
                <w:sz w:val="18"/>
                <w:szCs w:val="20"/>
                <w:lang w:eastAsia="zh-CN"/>
              </w:rPr>
              <w:t xml:space="preserve"> </w:t>
            </w:r>
            <w:r w:rsidRPr="00F63634">
              <w:rPr>
                <w:rFonts w:ascii="Times New Roman" w:eastAsia="Times New Roman" w:hAnsi="Times New Roman" w:cs="Times New Roman"/>
                <w:sz w:val="18"/>
                <w:szCs w:val="20"/>
                <w:lang w:eastAsia="zh-CN"/>
              </w:rPr>
              <w:t>(взимается дополнительно к ст. 1 п. 4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3</w:t>
            </w:r>
            <w:r w:rsidRPr="00F63634">
              <w:rPr>
                <w:rFonts w:ascii="Times New Roman" w:eastAsia="Times New Roman" w:hAnsi="Times New Roman" w:cs="Times New Roman"/>
                <w:sz w:val="18"/>
                <w:szCs w:val="20"/>
                <w:lang w:val="en-US" w:eastAsia="zh-CN"/>
              </w:rPr>
              <w:t>60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iCs/>
                <w:sz w:val="18"/>
                <w:szCs w:val="20"/>
                <w:lang w:eastAsia="zh-CN"/>
              </w:rPr>
              <w:t>Ежемесячная плата при использовании комбинированной системы оплаты местных телефонных соединений за неограниченный объем местных телефонных соединений в выходные и праздничные дни</w:t>
            </w:r>
            <w:r w:rsidRPr="00F63634">
              <w:rPr>
                <w:rFonts w:ascii="Times New Roman" w:eastAsia="Times New Roman" w:hAnsi="Times New Roman" w:cs="Times New Roman"/>
                <w:b/>
                <w:bCs/>
                <w:sz w:val="18"/>
                <w:szCs w:val="20"/>
                <w:lang w:eastAsia="zh-CN"/>
              </w:rPr>
              <w:t xml:space="preserve"> (взимается дополнительно к ст. 1 разд. 2.1; вызовы в будние дни тарифицируются согласно ст. 6, п. 3,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w:t>
            </w:r>
            <w:r w:rsidRPr="00F63634">
              <w:rPr>
                <w:rFonts w:ascii="Times New Roman" w:eastAsia="Times New Roman" w:hAnsi="Times New Roman" w:cs="Times New Roman"/>
                <w:sz w:val="18"/>
                <w:szCs w:val="20"/>
                <w:lang w:val="en-US" w:eastAsia="zh-CN"/>
              </w:rPr>
              <w:t>15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val="en-US" w:eastAsia="zh-CN"/>
              </w:rPr>
            </w:pPr>
            <w:r w:rsidRPr="00F63634">
              <w:rPr>
                <w:rFonts w:ascii="Times New Roman" w:eastAsia="Times New Roman" w:hAnsi="Times New Roman" w:cs="Times New Roman"/>
                <w:sz w:val="18"/>
                <w:szCs w:val="20"/>
                <w:lang w:eastAsia="zh-CN"/>
              </w:rPr>
              <w:t>115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Коллективный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115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val="en-US"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Плата за предоставление местного телефонного соединения, за каждую минуту соединения в рабочие дни (взимается дополнительно к ст.6, п.1, раздела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0,</w:t>
            </w:r>
            <w:r w:rsidRPr="00F63634">
              <w:rPr>
                <w:rFonts w:ascii="Times New Roman" w:eastAsia="Times New Roman" w:hAnsi="Times New Roman" w:cs="Times New Roman"/>
                <w:sz w:val="18"/>
                <w:szCs w:val="20"/>
                <w:lang w:val="en-US" w:eastAsia="zh-CN"/>
              </w:rPr>
              <w:t>4</w:t>
            </w:r>
            <w:r w:rsidRPr="00F63634">
              <w:rPr>
                <w:rFonts w:ascii="Times New Roman" w:eastAsia="Times New Roman" w:hAnsi="Times New Roman" w:cs="Times New Roman"/>
                <w:sz w:val="18"/>
                <w:szCs w:val="20"/>
                <w:lang w:eastAsia="zh-CN"/>
              </w:rPr>
              <w:t>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iCs/>
                <w:sz w:val="18"/>
                <w:szCs w:val="20"/>
                <w:lang w:eastAsia="zh-CN"/>
              </w:rPr>
              <w:t xml:space="preserve">Ежемесячная плата при использовании комбинированной системы оплаты местных телефонных соединений за 100 минут </w:t>
            </w:r>
            <w:r w:rsidRPr="00F63634">
              <w:rPr>
                <w:rFonts w:ascii="Times New Roman" w:eastAsia="Times New Roman" w:hAnsi="Times New Roman" w:cs="Times New Roman"/>
                <w:b/>
                <w:bCs/>
                <w:sz w:val="18"/>
                <w:szCs w:val="20"/>
                <w:lang w:eastAsia="zh-CN"/>
              </w:rPr>
              <w:t>(взимается дополнительно к ст. 1 разд.2.1)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32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sz w:val="18"/>
                <w:szCs w:val="20"/>
                <w:lang w:eastAsia="zh-CN"/>
              </w:rPr>
              <w:t>32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Коллективный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32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за каждую минуту соединения, </w:t>
            </w:r>
            <w:r w:rsidRPr="00F63634">
              <w:rPr>
                <w:rFonts w:ascii="Times New Roman" w:eastAsia="Times New Roman" w:hAnsi="Times New Roman" w:cs="Times New Roman"/>
                <w:bCs/>
                <w:sz w:val="18"/>
                <w:szCs w:val="20"/>
                <w:lang w:eastAsia="zh-CN"/>
              </w:rPr>
              <w:t>свыше оплаченных 100 минут (взимается дополнительно к ст. 1 и 7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0,64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8</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iCs/>
                <w:sz w:val="18"/>
                <w:szCs w:val="20"/>
                <w:lang w:eastAsia="zh-CN"/>
              </w:rPr>
              <w:t xml:space="preserve">Ежемесячная плата при использовании комбинированной системы оплаты местных телефонных соединений за 250 минут </w:t>
            </w:r>
            <w:r w:rsidRPr="00F63634">
              <w:rPr>
                <w:rFonts w:ascii="Times New Roman" w:eastAsia="Times New Roman" w:hAnsi="Times New Roman" w:cs="Times New Roman"/>
                <w:b/>
                <w:bCs/>
                <w:sz w:val="18"/>
                <w:szCs w:val="20"/>
                <w:lang w:eastAsia="zh-CN"/>
              </w:rPr>
              <w:t>(взимается дополнительно к ст. 1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val="en-US"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val="en-US" w:eastAsia="zh-CN"/>
              </w:rPr>
              <w:t>1</w:t>
            </w:r>
            <w:r w:rsidRPr="00F63634">
              <w:rPr>
                <w:rFonts w:ascii="Times New Roman" w:eastAsia="Times New Roman" w:hAnsi="Times New Roman" w:cs="Times New Roman"/>
                <w:sz w:val="18"/>
                <w:szCs w:val="20"/>
                <w:lang w:eastAsia="zh-CN"/>
              </w:rPr>
              <w:t>26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Параллельный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sz w:val="18"/>
                <w:szCs w:val="20"/>
                <w:lang w:eastAsia="zh-CN"/>
              </w:rPr>
              <w:t>126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 xml:space="preserve">Коллективный телефон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126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за каждую минуту соединения, </w:t>
            </w:r>
            <w:r w:rsidRPr="00F63634">
              <w:rPr>
                <w:rFonts w:ascii="Times New Roman" w:eastAsia="Times New Roman" w:hAnsi="Times New Roman" w:cs="Times New Roman"/>
                <w:bCs/>
                <w:sz w:val="18"/>
                <w:szCs w:val="20"/>
                <w:lang w:eastAsia="zh-CN"/>
              </w:rPr>
              <w:t>свыше оплаченных 250 минут (взимается дополнительно к ст. 1 и 8 разд. 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0,46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iCs/>
                <w:sz w:val="18"/>
                <w:szCs w:val="20"/>
                <w:lang w:eastAsia="zh-CN"/>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Неполная единица тарификации по ст.4, 7, 8 разд. 2.1,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rPr>
          <w:gridAfter w:val="1"/>
          <w:wAfter w:w="2268" w:type="dxa"/>
          <w:cantSplit/>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Раздел 2. 2. Тарифные планы на местное соединение для абонентов – граждан, использующих услуги телефонной связи для нужд иных, чем личные, семейные и домашние (для нежилых помещений)</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Ежемесячная плата за пользование абонентской линией с доступом в телефонную сеть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sz w:val="18"/>
                <w:szCs w:val="20"/>
                <w:lang w:eastAsia="zh-CN"/>
              </w:rPr>
              <w:t>Индивидуальный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210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 xml:space="preserve">телефон с организованным доступом к сети в стандарте </w:t>
            </w:r>
            <w:r w:rsidRPr="00F63634">
              <w:rPr>
                <w:rFonts w:ascii="Times New Roman" w:eastAsia="Times New Roman" w:hAnsi="Times New Roman" w:cs="Times New Roman"/>
                <w:sz w:val="18"/>
                <w:szCs w:val="20"/>
                <w:lang w:val="en-US" w:eastAsia="zh-CN"/>
              </w:rPr>
              <w:t>ISDN</w:t>
            </w:r>
            <w:r w:rsidRPr="00F63634">
              <w:rPr>
                <w:rFonts w:ascii="Times New Roman" w:eastAsia="Times New Roman" w:hAnsi="Times New Roman" w:cs="Times New Roman"/>
                <w:sz w:val="18"/>
                <w:szCs w:val="20"/>
                <w:lang w:eastAsia="zh-CN"/>
              </w:rPr>
              <w:t xml:space="preserve"> (2В+</w:t>
            </w:r>
            <w:r w:rsidRPr="00F63634">
              <w:rPr>
                <w:rFonts w:ascii="Times New Roman" w:eastAsia="Times New Roman" w:hAnsi="Times New Roman" w:cs="Times New Roman"/>
                <w:sz w:val="18"/>
                <w:szCs w:val="20"/>
                <w:lang w:val="en-US" w:eastAsia="zh-CN"/>
              </w:rPr>
              <w:t>D</w:t>
            </w:r>
            <w:r w:rsidRPr="00F63634">
              <w:rPr>
                <w:rFonts w:ascii="Times New Roman" w:eastAsia="Times New Roman" w:hAnsi="Times New Roman" w:cs="Times New Roman"/>
                <w:sz w:val="18"/>
                <w:szCs w:val="20"/>
                <w:lang w:eastAsia="zh-CN"/>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210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16"/>
                <w:lang w:eastAsia="zh-CN"/>
              </w:rPr>
              <w:t>Ежемесячная плата за пользование абонентской линией от АТС ОАО "Псковская ГТС" без доступа в телефонную сеть общего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6"/>
                <w:szCs w:val="20"/>
                <w:lang w:eastAsia="zh-CN"/>
              </w:rPr>
            </w:pPr>
            <w:r w:rsidRPr="00F63634">
              <w:rPr>
                <w:rFonts w:ascii="Times New Roman" w:eastAsia="Times New Roman" w:hAnsi="Times New Roman" w:cs="Times New Roman"/>
                <w:sz w:val="18"/>
                <w:szCs w:val="20"/>
                <w:lang w:eastAsia="zh-CN"/>
              </w:rPr>
              <w:t>210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Плата за предоставление местного телефонного соединения за каждую минуту соединения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0,52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при использовании абонентской системы оплаты местных телефонных соединений за неограниченный объем местных телефонных соединений </w:t>
            </w:r>
            <w:r w:rsidRPr="00F63634">
              <w:rPr>
                <w:rFonts w:ascii="Times New Roman" w:eastAsia="Times New Roman" w:hAnsi="Times New Roman" w:cs="Times New Roman"/>
                <w:bCs/>
                <w:sz w:val="18"/>
                <w:szCs w:val="20"/>
                <w:lang w:eastAsia="zh-CN"/>
              </w:rPr>
              <w:t>(взимается дополнительно к ст. 1 разд. 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340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Ежемесячная плата при использовании комбинированной системы оплаты местных телефонных соединений за 250 мин. </w:t>
            </w:r>
            <w:r w:rsidRPr="00F63634">
              <w:rPr>
                <w:rFonts w:ascii="Times New Roman" w:eastAsia="Times New Roman" w:hAnsi="Times New Roman" w:cs="Times New Roman"/>
                <w:bCs/>
                <w:sz w:val="18"/>
                <w:szCs w:val="20"/>
                <w:lang w:eastAsia="zh-CN"/>
              </w:rPr>
              <w:t xml:space="preserve"> (взимается дополнительно к ст. 1 разд. 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val="en-US" w:eastAsia="zh-CN"/>
              </w:rPr>
            </w:pPr>
            <w:r w:rsidRPr="00F63634">
              <w:rPr>
                <w:rFonts w:ascii="Times New Roman" w:eastAsia="Times New Roman" w:hAnsi="Times New Roman" w:cs="Times New Roman"/>
                <w:sz w:val="18"/>
                <w:szCs w:val="20"/>
                <w:lang w:eastAsia="zh-CN"/>
              </w:rPr>
              <w:t>158</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val="en-US" w:eastAsia="zh-CN"/>
              </w:rPr>
              <w:t xml:space="preserve"> </w:t>
            </w:r>
            <w:r w:rsidRPr="00F63634">
              <w:rPr>
                <w:rFonts w:ascii="Times New Roman" w:eastAsia="Times New Roman" w:hAnsi="Times New Roman" w:cs="Times New Roman"/>
                <w:b/>
                <w:sz w:val="18"/>
                <w:szCs w:val="20"/>
                <w:lang w:eastAsia="zh-CN"/>
              </w:rPr>
              <w:t>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за каждую минуту соединения, </w:t>
            </w:r>
            <w:r w:rsidRPr="00F63634">
              <w:rPr>
                <w:rFonts w:ascii="Times New Roman" w:eastAsia="Times New Roman" w:hAnsi="Times New Roman" w:cs="Times New Roman"/>
                <w:bCs/>
                <w:sz w:val="18"/>
                <w:szCs w:val="20"/>
                <w:lang w:eastAsia="zh-CN"/>
              </w:rPr>
              <w:t>свыше оплаченных 250 минут (взимается дополнительно к ст. 1 и 7 разд. 2.2)</w:t>
            </w:r>
          </w:p>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0,46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за неограниченный объем местных телефонных соединений при </w:t>
            </w:r>
            <w:r w:rsidRPr="00F63634">
              <w:rPr>
                <w:rFonts w:ascii="Times New Roman" w:eastAsia="Times New Roman" w:hAnsi="Times New Roman" w:cs="Times New Roman"/>
                <w:sz w:val="18"/>
                <w:szCs w:val="20"/>
                <w:lang w:eastAsia="zh-CN"/>
              </w:rPr>
              <w:t xml:space="preserve">доступе к сети в стандарте </w:t>
            </w:r>
            <w:r w:rsidRPr="00F63634">
              <w:rPr>
                <w:rFonts w:ascii="Times New Roman" w:eastAsia="Times New Roman" w:hAnsi="Times New Roman" w:cs="Times New Roman"/>
                <w:sz w:val="18"/>
                <w:szCs w:val="20"/>
                <w:lang w:val="en-US" w:eastAsia="zh-CN"/>
              </w:rPr>
              <w:t>ISDN</w:t>
            </w:r>
            <w:r w:rsidRPr="00F63634">
              <w:rPr>
                <w:rFonts w:ascii="Times New Roman" w:eastAsia="Times New Roman" w:hAnsi="Times New Roman" w:cs="Times New Roman"/>
                <w:sz w:val="18"/>
                <w:szCs w:val="20"/>
                <w:lang w:eastAsia="zh-CN"/>
              </w:rPr>
              <w:t xml:space="preserve"> (2В+</w:t>
            </w:r>
            <w:r w:rsidRPr="00F63634">
              <w:rPr>
                <w:rFonts w:ascii="Times New Roman" w:eastAsia="Times New Roman" w:hAnsi="Times New Roman" w:cs="Times New Roman"/>
                <w:sz w:val="18"/>
                <w:szCs w:val="20"/>
                <w:lang w:val="en-US" w:eastAsia="zh-CN"/>
              </w:rPr>
              <w:t>D</w:t>
            </w:r>
            <w:r w:rsidRPr="00F63634">
              <w:rPr>
                <w:rFonts w:ascii="Times New Roman" w:eastAsia="Times New Roman" w:hAnsi="Times New Roman" w:cs="Times New Roman"/>
                <w:iCs/>
                <w:sz w:val="18"/>
                <w:szCs w:val="20"/>
                <w:lang w:eastAsia="zh-CN"/>
              </w:rPr>
              <w:t xml:space="preserve"> </w:t>
            </w:r>
            <w:r w:rsidRPr="00F63634">
              <w:rPr>
                <w:rFonts w:ascii="Times New Roman" w:eastAsia="Times New Roman" w:hAnsi="Times New Roman" w:cs="Times New Roman"/>
                <w:sz w:val="18"/>
                <w:szCs w:val="20"/>
                <w:lang w:eastAsia="zh-CN"/>
              </w:rPr>
              <w:t>(взимается дополнительно к ст. 1 п. 3 разд. 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5</w:t>
            </w:r>
            <w:r w:rsidRPr="00F63634">
              <w:rPr>
                <w:rFonts w:ascii="Times New Roman" w:eastAsia="Times New Roman" w:hAnsi="Times New Roman" w:cs="Times New Roman"/>
                <w:sz w:val="18"/>
                <w:szCs w:val="20"/>
                <w:lang w:val="en-US" w:eastAsia="zh-CN"/>
              </w:rPr>
              <w:t>00</w:t>
            </w:r>
          </w:p>
        </w:tc>
      </w:tr>
      <w:tr w:rsidR="00BD5A68" w:rsidRPr="00F63634" w:rsidTr="00BD5A68">
        <w:trPr>
          <w:gridAfter w:val="1"/>
          <w:wAfter w:w="2268" w:type="dxa"/>
          <w:cantSplit/>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 xml:space="preserve">Раздел 2.3.  Тарифные планы на местное телефонное соединение по сети </w:t>
            </w:r>
            <w:r w:rsidRPr="00F63634">
              <w:rPr>
                <w:rFonts w:ascii="Times New Roman" w:eastAsia="Times New Roman" w:hAnsi="Times New Roman" w:cs="Times New Roman"/>
                <w:b/>
                <w:bCs/>
                <w:sz w:val="18"/>
                <w:szCs w:val="16"/>
                <w:lang w:val="en-US" w:eastAsia="zh-CN"/>
              </w:rPr>
              <w:t>NGN</w:t>
            </w:r>
            <w:r w:rsidRPr="00F63634">
              <w:rPr>
                <w:rFonts w:ascii="Times New Roman" w:eastAsia="Times New Roman" w:hAnsi="Times New Roman" w:cs="Times New Roman"/>
                <w:b/>
                <w:bCs/>
                <w:sz w:val="18"/>
                <w:szCs w:val="16"/>
                <w:lang w:eastAsia="zh-CN"/>
              </w:rPr>
              <w:t xml:space="preserve"> через </w:t>
            </w:r>
            <w:r w:rsidRPr="00F63634">
              <w:rPr>
                <w:rFonts w:ascii="Times New Roman" w:eastAsia="Times New Roman" w:hAnsi="Times New Roman" w:cs="Times New Roman"/>
                <w:b/>
                <w:sz w:val="18"/>
                <w:szCs w:val="16"/>
                <w:lang w:eastAsia="zh-CN"/>
              </w:rPr>
              <w:t>гибкий коммутатор (</w:t>
            </w:r>
            <w:r w:rsidRPr="00F63634">
              <w:rPr>
                <w:rFonts w:ascii="Times New Roman" w:eastAsia="Times New Roman" w:hAnsi="Times New Roman" w:cs="Times New Roman"/>
                <w:b/>
                <w:sz w:val="18"/>
                <w:szCs w:val="16"/>
                <w:lang w:val="en-US" w:eastAsia="zh-CN"/>
              </w:rPr>
              <w:t>Soft</w:t>
            </w:r>
            <w:r w:rsidRPr="00F63634">
              <w:rPr>
                <w:rFonts w:ascii="Times New Roman" w:eastAsia="Times New Roman" w:hAnsi="Times New Roman" w:cs="Times New Roman"/>
                <w:b/>
                <w:sz w:val="18"/>
                <w:szCs w:val="16"/>
                <w:lang w:eastAsia="zh-CN"/>
              </w:rPr>
              <w:t xml:space="preserve"> </w:t>
            </w:r>
            <w:r w:rsidRPr="00F63634">
              <w:rPr>
                <w:rFonts w:ascii="Times New Roman" w:eastAsia="Times New Roman" w:hAnsi="Times New Roman" w:cs="Times New Roman"/>
                <w:b/>
                <w:sz w:val="18"/>
                <w:szCs w:val="16"/>
                <w:lang w:val="en-US" w:eastAsia="zh-CN"/>
              </w:rPr>
              <w:t>Switch</w:t>
            </w:r>
            <w:r w:rsidRPr="00F63634">
              <w:rPr>
                <w:rFonts w:ascii="Times New Roman" w:eastAsia="Times New Roman" w:hAnsi="Times New Roman" w:cs="Times New Roman"/>
                <w:b/>
                <w:sz w:val="18"/>
                <w:szCs w:val="16"/>
                <w:lang w:eastAsia="zh-CN"/>
              </w:rPr>
              <w:t>) с использованием медиа-шлюзов д</w:t>
            </w:r>
            <w:r w:rsidRPr="00F63634">
              <w:rPr>
                <w:rFonts w:ascii="Times New Roman" w:eastAsia="Times New Roman" w:hAnsi="Times New Roman" w:cs="Times New Roman"/>
                <w:b/>
                <w:bCs/>
                <w:sz w:val="18"/>
                <w:szCs w:val="16"/>
                <w:lang w:eastAsia="zh-CN"/>
              </w:rPr>
              <w:t>ля абонентов – граждан, использующих услуги телефонной связи для личных, семейных, домашних нужд и других, не связанных с осуществлением предпринимательской деятельности</w:t>
            </w:r>
          </w:p>
          <w:p w:rsidR="00BD5A68" w:rsidRPr="00F63634" w:rsidRDefault="00BD5A68" w:rsidP="00BD5A68">
            <w:pPr>
              <w:spacing w:after="200" w:line="276" w:lineRule="auto"/>
              <w:rPr>
                <w:rFonts w:ascii="Times New Roman" w:eastAsia="Calibri" w:hAnsi="Times New Roman" w:cs="Times New Roma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Cs/>
                <w:sz w:val="18"/>
                <w:szCs w:val="20"/>
                <w:lang w:eastAsia="zh-CN"/>
              </w:rPr>
              <w:t xml:space="preserve">Ежемесячная плата за пользование абонентской линией связи по сети </w:t>
            </w:r>
            <w:r w:rsidRPr="00F63634">
              <w:rPr>
                <w:rFonts w:ascii="Times New Roman" w:eastAsia="Times New Roman" w:hAnsi="Times New Roman" w:cs="Times New Roman"/>
                <w:bCs/>
                <w:sz w:val="18"/>
                <w:szCs w:val="20"/>
                <w:lang w:val="en-US" w:eastAsia="zh-CN"/>
              </w:rPr>
              <w:t>NGN</w:t>
            </w:r>
            <w:r w:rsidRPr="00F63634">
              <w:rPr>
                <w:rFonts w:ascii="Times New Roman" w:eastAsia="Times New Roman" w:hAnsi="Times New Roman" w:cs="Times New Roman"/>
                <w:bCs/>
                <w:sz w:val="18"/>
                <w:szCs w:val="20"/>
                <w:lang w:eastAsia="zh-CN"/>
              </w:rPr>
              <w:t xml:space="preserve"> с доступом в телефонную сеть общего пользования через 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sz w:val="18"/>
                <w:szCs w:val="20"/>
                <w:lang w:eastAsia="zh-CN"/>
              </w:rPr>
              <w:t xml:space="preserve">) с использованием медиа-шлюзов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185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Плата за предоставление местного телефонного соединения через гибкий</w:t>
            </w:r>
            <w:r w:rsidRPr="00F63634">
              <w:rPr>
                <w:rFonts w:ascii="Times New Roman" w:eastAsia="Times New Roman" w:hAnsi="Times New Roman" w:cs="Times New Roman"/>
                <w:bCs/>
                <w:sz w:val="18"/>
                <w:szCs w:val="20"/>
                <w:lang w:eastAsia="zh-CN"/>
              </w:rPr>
              <w:t xml:space="preserve">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sz w:val="18"/>
                <w:szCs w:val="20"/>
                <w:lang w:eastAsia="zh-CN"/>
              </w:rPr>
              <w:t>)</w:t>
            </w:r>
            <w:r w:rsidRPr="00F63634">
              <w:rPr>
                <w:rFonts w:ascii="Times New Roman" w:eastAsia="Times New Roman" w:hAnsi="Times New Roman" w:cs="Times New Roman"/>
                <w:bCs/>
                <w:iCs/>
                <w:sz w:val="18"/>
                <w:szCs w:val="20"/>
                <w:lang w:eastAsia="zh-CN"/>
              </w:rPr>
              <w:t xml:space="preserve"> за каждую минуту соединения (кроме тарифных планов, указанных в ст.3,4,6)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0,52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3</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при использовании абонентской системы оплаты местных телефонных соединений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sz w:val="18"/>
                <w:szCs w:val="20"/>
                <w:lang w:eastAsia="zh-CN"/>
              </w:rPr>
              <w:t>)</w:t>
            </w:r>
            <w:r w:rsidRPr="00F63634">
              <w:rPr>
                <w:rFonts w:ascii="Times New Roman" w:eastAsia="Times New Roman" w:hAnsi="Times New Roman" w:cs="Times New Roman"/>
                <w:iCs/>
                <w:sz w:val="18"/>
                <w:szCs w:val="20"/>
                <w:lang w:eastAsia="zh-CN"/>
              </w:rPr>
              <w:t xml:space="preserve"> за неограниченный объем местных телефонных соединений </w:t>
            </w:r>
            <w:r w:rsidRPr="00F63634">
              <w:rPr>
                <w:rFonts w:ascii="Times New Roman" w:eastAsia="Times New Roman" w:hAnsi="Times New Roman" w:cs="Times New Roman"/>
                <w:bCs/>
                <w:sz w:val="18"/>
                <w:szCs w:val="20"/>
                <w:lang w:eastAsia="zh-CN"/>
              </w:rPr>
              <w:t>(взимается дополнительно к ст.1 разд. 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216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при использовании комбинированной системы оплаты местных телефонных соединений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iCs/>
                <w:sz w:val="18"/>
                <w:szCs w:val="20"/>
                <w:lang w:eastAsia="zh-CN"/>
              </w:rPr>
              <w:t>) за неограниченный объем местных телефонных соединений в выходные и праздничные дни</w:t>
            </w:r>
            <w:r w:rsidRPr="00F63634">
              <w:rPr>
                <w:rFonts w:ascii="Times New Roman" w:eastAsia="Times New Roman" w:hAnsi="Times New Roman" w:cs="Times New Roman"/>
                <w:bCs/>
                <w:sz w:val="18"/>
                <w:szCs w:val="20"/>
                <w:lang w:eastAsia="zh-CN"/>
              </w:rPr>
              <w:t xml:space="preserve"> (взимается дополнительно к ст. 1 разд. 2.3; вызовы в будние дни тарифицируются согласно ст. 4, п.2, разд. 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115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iCs/>
                <w:sz w:val="18"/>
                <w:szCs w:val="20"/>
                <w:lang w:eastAsia="zh-CN"/>
              </w:rPr>
              <w:t>) за каждую минуту соединения, в рабочие дни (взимается дополнительно к ст.1 и ст.4, п.1, раздела 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0,42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5</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iCs/>
                <w:sz w:val="18"/>
                <w:szCs w:val="20"/>
                <w:lang w:eastAsia="zh-CN"/>
              </w:rPr>
              <w:t xml:space="preserve">Ежемесячная плата при использовании комбинированной системы оплаты местных телефонных соединений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iCs/>
                <w:sz w:val="18"/>
                <w:szCs w:val="20"/>
                <w:lang w:eastAsia="zh-CN"/>
              </w:rPr>
              <w:t>) за 100 минут ежемесячно</w:t>
            </w:r>
            <w:r w:rsidRPr="00F63634">
              <w:rPr>
                <w:rFonts w:ascii="Times New Roman" w:eastAsia="Times New Roman" w:hAnsi="Times New Roman" w:cs="Times New Roman"/>
                <w:bCs/>
                <w:sz w:val="18"/>
                <w:szCs w:val="20"/>
                <w:lang w:eastAsia="zh-CN"/>
              </w:rPr>
              <w:t xml:space="preserve"> (взимается дополнительно к ст. 1 разд. 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32</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iCs/>
                <w:sz w:val="18"/>
                <w:szCs w:val="20"/>
                <w:lang w:eastAsia="zh-CN"/>
              </w:rPr>
              <w:t xml:space="preserve">) за каждую минуту соединения, </w:t>
            </w:r>
            <w:r w:rsidRPr="00F63634">
              <w:rPr>
                <w:rFonts w:ascii="Times New Roman" w:eastAsia="Times New Roman" w:hAnsi="Times New Roman" w:cs="Times New Roman"/>
                <w:bCs/>
                <w:sz w:val="18"/>
                <w:szCs w:val="20"/>
                <w:lang w:eastAsia="zh-CN"/>
              </w:rPr>
              <w:t>свыше оплаченных 100 минут (взимается дополнительно к ст. 1 и ст.5, п.1, разд.2.3)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0,64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6</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Ежемесячная плата при использовании комбинированной системы оплаты местных телефонных соединений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iCs/>
                <w:sz w:val="18"/>
                <w:szCs w:val="20"/>
                <w:lang w:eastAsia="zh-CN"/>
              </w:rPr>
              <w:t>) за 250 минут ежемесячно</w:t>
            </w:r>
            <w:r w:rsidRPr="00F63634">
              <w:rPr>
                <w:rFonts w:ascii="Times New Roman" w:eastAsia="Times New Roman" w:hAnsi="Times New Roman" w:cs="Times New Roman"/>
                <w:bCs/>
                <w:sz w:val="18"/>
                <w:szCs w:val="20"/>
                <w:lang w:eastAsia="zh-CN"/>
              </w:rPr>
              <w:t xml:space="preserve"> (взимается дополнительно к ст. 1 разд.2.3)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126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Cs/>
                <w:sz w:val="18"/>
                <w:szCs w:val="20"/>
                <w:lang w:eastAsia="zh-CN"/>
              </w:rPr>
              <w:t xml:space="preserve">Плата за предоставление местного телефонного соединения, через </w:t>
            </w:r>
            <w:r w:rsidRPr="00F63634">
              <w:rPr>
                <w:rFonts w:ascii="Times New Roman" w:eastAsia="Times New Roman" w:hAnsi="Times New Roman" w:cs="Times New Roman"/>
                <w:bCs/>
                <w:sz w:val="18"/>
                <w:szCs w:val="20"/>
                <w:lang w:eastAsia="zh-CN"/>
              </w:rPr>
              <w:t>гибкий коммутатор (</w:t>
            </w:r>
            <w:r w:rsidRPr="00F63634">
              <w:rPr>
                <w:rFonts w:ascii="Times New Roman" w:eastAsia="Times New Roman" w:hAnsi="Times New Roman" w:cs="Times New Roman"/>
                <w:bCs/>
                <w:sz w:val="18"/>
                <w:szCs w:val="20"/>
                <w:lang w:val="en-US" w:eastAsia="zh-CN"/>
              </w:rPr>
              <w:t>Soft</w:t>
            </w:r>
            <w:r w:rsidRPr="00F63634">
              <w:rPr>
                <w:rFonts w:ascii="Times New Roman" w:eastAsia="Times New Roman" w:hAnsi="Times New Roman" w:cs="Times New Roman"/>
                <w:bCs/>
                <w:sz w:val="18"/>
                <w:szCs w:val="20"/>
                <w:lang w:eastAsia="zh-CN"/>
              </w:rPr>
              <w:t xml:space="preserve"> </w:t>
            </w:r>
            <w:r w:rsidRPr="00F63634">
              <w:rPr>
                <w:rFonts w:ascii="Times New Roman" w:eastAsia="Times New Roman" w:hAnsi="Times New Roman" w:cs="Times New Roman"/>
                <w:bCs/>
                <w:sz w:val="18"/>
                <w:szCs w:val="20"/>
                <w:lang w:val="en-US" w:eastAsia="zh-CN"/>
              </w:rPr>
              <w:t>Switch</w:t>
            </w:r>
            <w:r w:rsidRPr="00F63634">
              <w:rPr>
                <w:rFonts w:ascii="Times New Roman" w:eastAsia="Times New Roman" w:hAnsi="Times New Roman" w:cs="Times New Roman"/>
                <w:bCs/>
                <w:iCs/>
                <w:sz w:val="18"/>
                <w:szCs w:val="20"/>
                <w:lang w:eastAsia="zh-CN"/>
              </w:rPr>
              <w:t xml:space="preserve">) за каждую минуту соединения </w:t>
            </w:r>
            <w:r w:rsidRPr="00F63634">
              <w:rPr>
                <w:rFonts w:ascii="Times New Roman" w:eastAsia="Times New Roman" w:hAnsi="Times New Roman" w:cs="Times New Roman"/>
                <w:bCs/>
                <w:sz w:val="18"/>
                <w:szCs w:val="20"/>
                <w:lang w:eastAsia="zh-CN"/>
              </w:rPr>
              <w:t>свыше оплаченных 250 минут (взимается дополнительно к ст. 1 и ст.6 п.1, разд.2.3)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0,46</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iCs/>
                <w:sz w:val="18"/>
                <w:szCs w:val="20"/>
                <w:lang w:eastAsia="zh-CN"/>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Неполная единица тарификации по ст.3,6, 7, 8 разд</w:t>
            </w:r>
            <w:proofErr w:type="gramStart"/>
            <w:r w:rsidRPr="00F63634">
              <w:rPr>
                <w:rFonts w:ascii="Times New Roman" w:eastAsia="Times New Roman" w:hAnsi="Times New Roman" w:cs="Times New Roman"/>
                <w:bCs/>
                <w:i/>
                <w:iCs/>
                <w:sz w:val="18"/>
                <w:szCs w:val="20"/>
                <w:lang w:eastAsia="zh-CN"/>
              </w:rPr>
              <w:t>2..</w:t>
            </w:r>
            <w:proofErr w:type="gramEnd"/>
            <w:r w:rsidRPr="00F63634">
              <w:rPr>
                <w:rFonts w:ascii="Times New Roman" w:eastAsia="Times New Roman" w:hAnsi="Times New Roman" w:cs="Times New Roman"/>
                <w:bCs/>
                <w:i/>
                <w:iCs/>
                <w:sz w:val="18"/>
                <w:szCs w:val="20"/>
                <w:lang w:eastAsia="zh-CN"/>
              </w:rPr>
              <w:t>3,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rPr>
          <w:gridAfter w:val="1"/>
          <w:wAfter w:w="2268" w:type="dxa"/>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Раздел 3. Дополнительные услуги городской телефонной сети</w:t>
            </w:r>
          </w:p>
          <w:p w:rsidR="00BD5A68" w:rsidRPr="00F63634" w:rsidRDefault="00BD5A68" w:rsidP="00BD5A68">
            <w:pPr>
              <w:suppressAutoHyphens/>
              <w:spacing w:after="0" w:line="200" w:lineRule="exact"/>
              <w:rPr>
                <w:rFonts w:ascii="Times New Roman" w:eastAsia="Times New Roman" w:hAnsi="Times New Roman" w:cs="Times New Roman"/>
                <w:b/>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Установка параллельного телефонного аппарата в одном помещении (квартире)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Перестановка основного телефонного аппарата (без замены номера телефона)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в одном помещении (квартире)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200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в одном здании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300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в другое здание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600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3</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bCs/>
                <w:sz w:val="18"/>
                <w:szCs w:val="20"/>
                <w:lang w:eastAsia="zh-CN"/>
              </w:rPr>
              <w:t>Присвоение виртуального номера (с ДВО переадресация вызова)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Cs/>
                <w:sz w:val="18"/>
                <w:szCs w:val="20"/>
                <w:lang w:eastAsia="zh-CN"/>
              </w:rPr>
              <w:t>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Замена переадресации вызова на виртуальном номере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sz w:val="18"/>
                <w:szCs w:val="20"/>
                <w:lang w:eastAsia="zh-CN"/>
              </w:rPr>
              <w:t>150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20"/>
                <w:lang w:eastAsia="zh-CN"/>
              </w:rPr>
              <w:t>5</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bCs/>
                <w:sz w:val="18"/>
                <w:szCs w:val="20"/>
                <w:lang w:eastAsia="zh-CN"/>
              </w:rPr>
              <w:t>Замена абонентского номера по просьбе абонента: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на номер АТС одного типа (в том числе с электронной АТС на аналоговую)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150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sz w:val="18"/>
                <w:szCs w:val="20"/>
                <w:lang w:eastAsia="zh-CN"/>
              </w:rPr>
              <w:t>замена виртуального номера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20"/>
                <w:lang w:eastAsia="zh-CN"/>
              </w:rPr>
              <w:t>150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Замена номера по инициативе ОАО «Псковская ГТС» (плата не взимается)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20"/>
                <w:lang w:eastAsia="zh-CN"/>
              </w:rPr>
              <w:t>-</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Включение абонентского номера в базу данных справочной службы по просьбе абонента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8</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Исключение абонентского номера из базы данных справочной службы по просьбе абонента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9</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Временное выключение телефона по просьбе абонента, бронирование абонентского номера и абонентской линии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10</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Включение телефона по просьбе абонента после временного выключения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11</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Смена тарифного плана по оплате местных соединений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не взимается</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 xml:space="preserve">Переоформление </w:t>
            </w:r>
            <w:bookmarkStart w:id="1" w:name="OLE_LINK2"/>
            <w:r w:rsidRPr="00F63634">
              <w:rPr>
                <w:rFonts w:ascii="Times New Roman" w:eastAsia="Times New Roman" w:hAnsi="Times New Roman" w:cs="Times New Roman"/>
                <w:b/>
                <w:bCs/>
                <w:sz w:val="18"/>
                <w:szCs w:val="16"/>
                <w:lang w:eastAsia="zh-CN"/>
              </w:rPr>
              <w:t>договора об оказании услуг телефонной связи на нового абонента с открытием нового лицевого счёта (за каждый телефон)</w:t>
            </w:r>
            <w:bookmarkEnd w:id="1"/>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val="en-US"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Переоформление договора об оказании услуг телефонной связи на нового абонента без открытия нового лицевого счёта (за каждый телефон)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w:t>
            </w:r>
            <w:r w:rsidRPr="00F63634">
              <w:rPr>
                <w:rFonts w:ascii="Times New Roman" w:eastAsia="Times New Roman" w:hAnsi="Times New Roman" w:cs="Times New Roman"/>
                <w:sz w:val="18"/>
                <w:szCs w:val="16"/>
                <w:lang w:val="en-US" w:eastAsia="zh-CN"/>
              </w:rPr>
              <w:t>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Переоформление договора об оказании услуг телефонной связи (за каждый телефон) в случае изменения фамилии абонента.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10</w:t>
            </w:r>
            <w:r w:rsidRPr="00F63634">
              <w:rPr>
                <w:rFonts w:ascii="Times New Roman" w:eastAsia="Times New Roman" w:hAnsi="Times New Roman" w:cs="Times New Roman"/>
                <w:sz w:val="18"/>
                <w:szCs w:val="16"/>
                <w:lang w:val="en-US" w:eastAsia="zh-CN"/>
              </w:rPr>
              <w:t>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 xml:space="preserve">Переоформление договора об оказании услуг телефонной связи на нового абонента (за каждый телефон) являющимся членом семьи при наличии совместной регистрации или совместного права владения помещением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val="en-US" w:eastAsia="zh-CN"/>
              </w:rPr>
            </w:pPr>
            <w:r w:rsidRPr="00F63634">
              <w:rPr>
                <w:rFonts w:ascii="Times New Roman" w:eastAsia="Times New Roman" w:hAnsi="Times New Roman" w:cs="Times New Roman"/>
                <w:sz w:val="18"/>
                <w:szCs w:val="16"/>
                <w:lang w:eastAsia="zh-CN"/>
              </w:rPr>
              <w:t>10</w:t>
            </w:r>
            <w:r w:rsidRPr="00F63634">
              <w:rPr>
                <w:rFonts w:ascii="Times New Roman" w:eastAsia="Times New Roman" w:hAnsi="Times New Roman" w:cs="Times New Roman"/>
                <w:sz w:val="18"/>
                <w:szCs w:val="16"/>
                <w:lang w:val="en-US" w:eastAsia="zh-CN"/>
              </w:rPr>
              <w:t>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val="en-US" w:eastAsia="zh-CN"/>
              </w:rPr>
            </w:pPr>
            <w:r w:rsidRPr="00F63634">
              <w:rPr>
                <w:rFonts w:ascii="Times New Roman" w:eastAsia="Times New Roman" w:hAnsi="Times New Roman" w:cs="Times New Roman"/>
                <w:b/>
                <w:bCs/>
                <w:sz w:val="18"/>
                <w:szCs w:val="16"/>
                <w:lang w:val="en-US" w:eastAsia="zh-CN"/>
              </w:rPr>
              <w:t>16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20"/>
                <w:lang w:eastAsia="zh-CN"/>
              </w:rPr>
              <w:t>Переоформление договора об оказании других услуг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val="en-US"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w:t>
            </w:r>
            <w:r w:rsidRPr="00F63634">
              <w:rPr>
                <w:rFonts w:ascii="Times New Roman" w:eastAsia="Times New Roman" w:hAnsi="Times New Roman" w:cs="Times New Roman"/>
                <w:b/>
                <w:bCs/>
                <w:sz w:val="18"/>
                <w:szCs w:val="16"/>
                <w:lang w:val="en-US"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Восстановление номера телефона после приостановления предоставления услуг (снятия телефона) по вине абонента при наличии технической возможности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sz w:val="18"/>
                <w:szCs w:val="16"/>
                <w:lang w:eastAsia="zh-CN"/>
              </w:rPr>
              <w:t>375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1</w:t>
            </w:r>
            <w:r w:rsidRPr="00F63634">
              <w:rPr>
                <w:rFonts w:ascii="Times New Roman" w:eastAsia="Times New Roman" w:hAnsi="Times New Roman" w:cs="Times New Roman"/>
                <w:b/>
                <w:bCs/>
                <w:sz w:val="18"/>
                <w:szCs w:val="16"/>
                <w:lang w:val="en-US" w:eastAsia="zh-CN"/>
              </w:rPr>
              <w:t>8</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bCs/>
                <w:sz w:val="18"/>
                <w:szCs w:val="16"/>
                <w:lang w:eastAsia="zh-CN"/>
              </w:rPr>
              <w:t>Включение в справку (по заявлению абонента) фамилии супруга (супруги)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16"/>
                <w:lang w:val="en-US" w:eastAsia="zh-CN"/>
              </w:rPr>
            </w:pPr>
            <w:r w:rsidRPr="00F63634">
              <w:rPr>
                <w:rFonts w:ascii="Times New Roman" w:eastAsia="Times New Roman" w:hAnsi="Times New Roman" w:cs="Times New Roman"/>
                <w:sz w:val="18"/>
                <w:szCs w:val="16"/>
                <w:lang w:eastAsia="zh-CN"/>
              </w:rPr>
              <w:t>100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8"/>
                <w:szCs w:val="20"/>
                <w:lang w:eastAsia="zh-CN"/>
              </w:rPr>
            </w:pPr>
            <w:r w:rsidRPr="00F63634">
              <w:rPr>
                <w:rFonts w:ascii="Times New Roman" w:eastAsia="Times New Roman" w:hAnsi="Times New Roman" w:cs="Times New Roman"/>
                <w:b/>
                <w:bCs/>
                <w:sz w:val="18"/>
                <w:szCs w:val="16"/>
                <w:lang w:val="en-US" w:eastAsia="zh-CN"/>
              </w:rPr>
              <w:t>19</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bCs/>
                <w:sz w:val="18"/>
                <w:szCs w:val="20"/>
                <w:lang w:eastAsia="zh-CN"/>
              </w:rPr>
              <w:t>Услуга подбора телефонного номера при новой установке или замене: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bCs/>
                <w:sz w:val="18"/>
                <w:szCs w:val="20"/>
                <w:lang w:eastAsia="zh-CN"/>
              </w:rPr>
              <w:t>«Платиновый номер» (совпадают все цифры или последние четыре цифры – нули)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16"/>
                <w:lang w:eastAsia="zh-CN"/>
              </w:rPr>
            </w:pPr>
            <w:r w:rsidRPr="00F63634">
              <w:rPr>
                <w:rFonts w:ascii="Times New Roman" w:eastAsia="Times New Roman" w:hAnsi="Times New Roman" w:cs="Times New Roman"/>
                <w:bCs/>
                <w:sz w:val="18"/>
                <w:szCs w:val="20"/>
                <w:lang w:eastAsia="zh-CN"/>
              </w:rPr>
              <w:t>договорная</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bCs/>
                <w:sz w:val="18"/>
                <w:szCs w:val="20"/>
                <w:lang w:eastAsia="zh-CN"/>
              </w:rPr>
              <w:t>«Золотой» номер (совпадают последние четыре цифры или три последние цифры- нули)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Cs/>
                <w:sz w:val="18"/>
                <w:szCs w:val="16"/>
                <w:lang w:eastAsia="zh-CN"/>
              </w:rPr>
            </w:pPr>
            <w:r w:rsidRPr="00F63634">
              <w:rPr>
                <w:rFonts w:ascii="Times New Roman" w:eastAsia="Times New Roman" w:hAnsi="Times New Roman" w:cs="Times New Roman"/>
                <w:bCs/>
                <w:sz w:val="18"/>
                <w:szCs w:val="20"/>
                <w:lang w:val="en-US" w:eastAsia="zh-CN"/>
              </w:rPr>
              <w:t>1</w:t>
            </w:r>
            <w:r w:rsidRPr="00F63634">
              <w:rPr>
                <w:rFonts w:ascii="Times New Roman" w:eastAsia="Times New Roman" w:hAnsi="Times New Roman" w:cs="Times New Roman"/>
                <w:bCs/>
                <w:sz w:val="18"/>
                <w:szCs w:val="20"/>
                <w:lang w:eastAsia="zh-CN"/>
              </w:rPr>
              <w:t>0</w:t>
            </w:r>
            <w:r w:rsidRPr="00F63634">
              <w:rPr>
                <w:rFonts w:ascii="Times New Roman" w:eastAsia="Times New Roman" w:hAnsi="Times New Roman" w:cs="Times New Roman"/>
                <w:bCs/>
                <w:sz w:val="18"/>
                <w:szCs w:val="20"/>
                <w:lang w:val="en-US" w:eastAsia="zh-CN"/>
              </w:rPr>
              <w:t xml:space="preserve"> </w:t>
            </w:r>
            <w:r w:rsidRPr="00F63634">
              <w:rPr>
                <w:rFonts w:ascii="Times New Roman" w:eastAsia="Times New Roman" w:hAnsi="Times New Roman" w:cs="Times New Roman"/>
                <w:bCs/>
                <w:sz w:val="18"/>
                <w:szCs w:val="20"/>
                <w:lang w:eastAsia="zh-CN"/>
              </w:rPr>
              <w:t>00</w:t>
            </w:r>
            <w:r w:rsidRPr="00F63634">
              <w:rPr>
                <w:rFonts w:ascii="Times New Roman" w:eastAsia="Times New Roman" w:hAnsi="Times New Roman" w:cs="Times New Roman"/>
                <w:bCs/>
                <w:sz w:val="18"/>
                <w:szCs w:val="20"/>
                <w:lang w:val="en-US" w:eastAsia="zh-CN"/>
              </w:rPr>
              <w:t>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bCs/>
                <w:sz w:val="18"/>
                <w:szCs w:val="20"/>
                <w:lang w:eastAsia="zh-CN"/>
              </w:rPr>
              <w:t>«Серебряный» номер (попарно совпадают последние четыре цифры или две последние цифры- нули)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Cs/>
                <w:sz w:val="18"/>
                <w:szCs w:val="16"/>
                <w:lang w:eastAsia="zh-CN"/>
              </w:rPr>
            </w:pPr>
            <w:r w:rsidRPr="00F63634">
              <w:rPr>
                <w:rFonts w:ascii="Times New Roman" w:eastAsia="Times New Roman" w:hAnsi="Times New Roman" w:cs="Times New Roman"/>
                <w:bCs/>
                <w:sz w:val="18"/>
                <w:szCs w:val="20"/>
                <w:lang w:val="en-US" w:eastAsia="zh-CN"/>
              </w:rPr>
              <w:t>5 000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8"/>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
                <w:sz w:val="18"/>
                <w:szCs w:val="18"/>
                <w:lang w:eastAsia="zh-CN"/>
              </w:rPr>
              <w:t>«Бронзовый» номер (совпадают три первые и три последние цифры)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sz w:val="18"/>
                <w:szCs w:val="16"/>
                <w:lang w:eastAsia="zh-CN"/>
              </w:rPr>
            </w:pPr>
            <w:r w:rsidRPr="00F63634">
              <w:rPr>
                <w:rFonts w:ascii="Times New Roman" w:eastAsia="Times New Roman" w:hAnsi="Times New Roman" w:cs="Times New Roman"/>
                <w:bCs/>
                <w:sz w:val="18"/>
                <w:szCs w:val="20"/>
                <w:lang w:eastAsia="zh-CN"/>
              </w:rPr>
              <w:t>3000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bCs/>
                <w:sz w:val="18"/>
                <w:szCs w:val="20"/>
                <w:lang w:eastAsia="zh-CN"/>
              </w:rPr>
            </w:pPr>
            <w:r w:rsidRPr="00F63634">
              <w:rPr>
                <w:rFonts w:ascii="Times New Roman" w:eastAsia="Times New Roman" w:hAnsi="Times New Roman" w:cs="Times New Roman"/>
                <w:bCs/>
                <w:sz w:val="18"/>
                <w:szCs w:val="20"/>
                <w:lang w:eastAsia="zh-CN"/>
              </w:rPr>
              <w:t>«Стандартный» номер (не попадающий в категорию «Золотой», «Серебряный» или «Бронзовый» номера)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Cs/>
                <w:sz w:val="18"/>
                <w:szCs w:val="20"/>
                <w:lang w:val="en-US" w:eastAsia="zh-CN"/>
              </w:rPr>
              <w:t>2000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0</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Выезд специалиста для подключения и настройки 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270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1</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20"/>
                <w:lang w:eastAsia="zh-CN"/>
              </w:rPr>
              <w:t>Замена адреса доставки счетов по заявлению абонента, единовременно, за каждую замену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20"/>
                <w:lang w:eastAsia="zh-CN"/>
              </w:rPr>
              <w:t>Выдача тех. условий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250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20"/>
                <w:lang w:eastAsia="zh-CN"/>
              </w:rPr>
              <w:t>Вызов представителя на место земляных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250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Составление сметы по выданным техническим условиям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500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Вызов монтера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Установка телефонной розетки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20"/>
                <w:lang w:eastAsia="zh-CN"/>
              </w:rPr>
              <w:t>Установка телефонной вилки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2</w:t>
            </w:r>
            <w:r w:rsidRPr="00F63634">
              <w:rPr>
                <w:rFonts w:ascii="Times New Roman" w:eastAsia="Times New Roman" w:hAnsi="Times New Roman" w:cs="Times New Roman"/>
                <w:b/>
                <w:sz w:val="18"/>
                <w:szCs w:val="16"/>
                <w:lang w:val="en-US" w:eastAsia="zh-CN"/>
              </w:rPr>
              <w:t>8</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Установка телефонного аппарата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val="en-US"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val="en-US" w:eastAsia="zh-CN"/>
              </w:rPr>
              <w:t>29</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Установка удлинённого телефонного шнура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w:t>
            </w:r>
            <w:r w:rsidRPr="00F63634">
              <w:rPr>
                <w:rFonts w:ascii="Times New Roman" w:eastAsia="Times New Roman" w:hAnsi="Times New Roman" w:cs="Times New Roman"/>
                <w:b/>
                <w:sz w:val="18"/>
                <w:szCs w:val="16"/>
                <w:lang w:val="en-US" w:eastAsia="zh-CN"/>
              </w:rPr>
              <w:t>0</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Восстановление, замена абонентской телефонной проводки, за один метр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2,5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31</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Предоставление детализации счёта за входящие телефонные разговоры за один месяц с одного телефонного номера на бумажном носителе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20"/>
                <w:lang w:eastAsia="zh-CN"/>
              </w:rPr>
              <w:t>34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20"/>
                <w:lang w:eastAsia="zh-CN"/>
              </w:rPr>
              <w:t>Предоставление детализации счёта за входящие телефонные разговоры за один месяц с одного телефонного номера, по е-</w:t>
            </w:r>
            <w:r w:rsidRPr="00F63634">
              <w:rPr>
                <w:rFonts w:ascii="Times New Roman" w:eastAsia="Times New Roman" w:hAnsi="Times New Roman" w:cs="Times New Roman"/>
                <w:b/>
                <w:sz w:val="18"/>
                <w:szCs w:val="20"/>
                <w:lang w:val="en-US" w:eastAsia="zh-CN"/>
              </w:rPr>
              <w:t>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34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Предоставление детализации счёта за исходящие телефонные разговоры за один месяц с одного телефонного номера на бумажном носителе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20"/>
                <w:lang w:eastAsia="zh-CN"/>
              </w:rPr>
              <w:t>34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Предоставление детализации счёта за исходящие телефонные разговоры за один месяц с одного телефонного номера, по е-</w:t>
            </w:r>
            <w:r w:rsidRPr="00F63634">
              <w:rPr>
                <w:rFonts w:ascii="Times New Roman" w:eastAsia="Times New Roman" w:hAnsi="Times New Roman" w:cs="Times New Roman"/>
                <w:b/>
                <w:sz w:val="18"/>
                <w:szCs w:val="20"/>
                <w:lang w:val="en-US" w:eastAsia="zh-CN"/>
              </w:rPr>
              <w:t>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20"/>
                <w:lang w:eastAsia="zh-CN"/>
              </w:rPr>
              <w:t>34</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lastRenderedPageBreak/>
              <w:t>35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Замена по письменному заявлению абонента системы доступа к услугам междугородной и международной связи (варианты – «Предварительный выбор», «При каждом вызове»), замена оператора дальней связи при системе «Предварительный выбор». Плата взимается за каждый телефонный номер абонента. Плата за первоначальную смену системы/оператора дальней связи не взимается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200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36</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Расторжение договора: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по инициативе абонента (плата не взимается)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sz w:val="18"/>
                <w:szCs w:val="16"/>
                <w:lang w:eastAsia="zh-CN"/>
              </w:rPr>
              <w:t>-</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16"/>
                <w:lang w:eastAsia="zh-CN"/>
              </w:rPr>
            </w:pPr>
            <w:r w:rsidRPr="00F63634">
              <w:rPr>
                <w:rFonts w:ascii="Times New Roman" w:eastAsia="Times New Roman" w:hAnsi="Times New Roman" w:cs="Times New Roman"/>
                <w:b/>
                <w:sz w:val="18"/>
                <w:szCs w:val="16"/>
                <w:lang w:eastAsia="zh-CN"/>
              </w:rPr>
              <w:t>38</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16"/>
                <w:lang w:eastAsia="zh-CN"/>
              </w:rPr>
            </w:pPr>
            <w:r w:rsidRPr="00F63634">
              <w:rPr>
                <w:rFonts w:ascii="Times New Roman" w:eastAsia="Times New Roman" w:hAnsi="Times New Roman" w:cs="Times New Roman"/>
                <w:b/>
                <w:sz w:val="18"/>
                <w:szCs w:val="16"/>
                <w:lang w:eastAsia="zh-CN"/>
              </w:rPr>
              <w:t>по инициативе ОАО «Псковская ГТС» (плата не взимается)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bCs/>
                <w:sz w:val="16"/>
                <w:szCs w:val="16"/>
                <w:lang w:eastAsia="zh-CN"/>
              </w:rPr>
            </w:pPr>
            <w:r w:rsidRPr="00F63634">
              <w:rPr>
                <w:rFonts w:ascii="Times New Roman" w:eastAsia="Times New Roman" w:hAnsi="Times New Roman" w:cs="Times New Roman"/>
                <w:sz w:val="18"/>
                <w:szCs w:val="16"/>
                <w:lang w:eastAsia="zh-CN"/>
              </w:rPr>
              <w:t>-</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bCs/>
                <w:sz w:val="16"/>
                <w:szCs w:val="16"/>
                <w:lang w:eastAsia="zh-CN"/>
              </w:rPr>
            </w:pPr>
            <w:r w:rsidRPr="00F63634">
              <w:rPr>
                <w:rFonts w:ascii="Times New Roman" w:eastAsia="Times New Roman" w:hAnsi="Times New Roman" w:cs="Times New Roman"/>
                <w:b/>
                <w:bCs/>
                <w:sz w:val="16"/>
                <w:szCs w:val="16"/>
                <w:lang w:eastAsia="zh-CN"/>
              </w:rPr>
              <w:t>39</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Соединение с закрытым абонентом через телефониста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6"/>
                <w:szCs w:val="16"/>
                <w:lang w:eastAsia="zh-CN"/>
              </w:rPr>
            </w:pPr>
            <w:r w:rsidRPr="00F63634">
              <w:rPr>
                <w:rFonts w:ascii="Times New Roman" w:eastAsia="Times New Roman" w:hAnsi="Times New Roman" w:cs="Times New Roman"/>
                <w:sz w:val="18"/>
                <w:szCs w:val="20"/>
                <w:lang w:eastAsia="zh-CN"/>
              </w:rPr>
              <w:t>45</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b/>
                <w:sz w:val="18"/>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b/>
                <w:bCs/>
                <w:i/>
                <w:iCs/>
                <w:sz w:val="18"/>
                <w:szCs w:val="18"/>
                <w:lang w:eastAsia="zh-CN"/>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bCs/>
                <w:i/>
                <w:iCs/>
                <w:sz w:val="18"/>
                <w:szCs w:val="18"/>
                <w:lang w:eastAsia="zh-CN"/>
              </w:rPr>
              <w:t>1. Включение абонентского номера (ст. 7 разд. 3) в базу данных справочной службы по просьбе абонента при заключении договора первый раз предоставляется бесплатно.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bCs/>
                <w:i/>
                <w:iCs/>
                <w:sz w:val="18"/>
                <w:szCs w:val="18"/>
                <w:lang w:eastAsia="zh-CN"/>
              </w:rPr>
              <w:t>2. Изменение системы оплаты местных телефонных соединений осуществляется с 1-го числа месяца, следующего за месяцем поступления заявления, если заявление зарегистрировано оператором не позднее чем за 10 дней до окончания календарного месяца. При несоблюдении указанного срока подачи заявления перевод на выбранную систему оплаты осуществляется с 1-го числа 2-го месяца, следующего за месяцем подачи заявления.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Cs/>
                <w:sz w:val="16"/>
                <w:szCs w:val="16"/>
                <w:lang w:eastAsia="zh-CN"/>
              </w:rPr>
            </w:pPr>
            <w:r w:rsidRPr="00F63634">
              <w:rPr>
                <w:rFonts w:ascii="Times New Roman" w:eastAsia="Times New Roman" w:hAnsi="Times New Roman" w:cs="Times New Roman"/>
                <w:sz w:val="16"/>
                <w:szCs w:val="16"/>
                <w:lang w:eastAsia="zh-CN"/>
              </w:rPr>
              <w:t>-</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i/>
                <w:iCs/>
                <w:sz w:val="18"/>
                <w:szCs w:val="18"/>
                <w:lang w:eastAsia="zh-CN"/>
              </w:rPr>
              <w:t>3. Указанный в ст. 20 разд.3 тариф применяется как надбавка к тарифу по предоставлению доступа к телефонной сети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i/>
                <w:iCs/>
                <w:sz w:val="18"/>
                <w:szCs w:val="18"/>
                <w:lang w:eastAsia="zh-CN"/>
              </w:rPr>
              <w:t>4. Тарифы ст. 23,24,25 действительны для физических лиц</w:t>
            </w:r>
            <w:r w:rsidRPr="00F63634">
              <w:rPr>
                <w:rFonts w:ascii="Times New Roman" w:eastAsia="Times New Roman" w:hAnsi="Times New Roman" w:cs="Times New Roman"/>
                <w:bCs/>
                <w:i/>
                <w:iCs/>
                <w:sz w:val="18"/>
                <w:szCs w:val="18"/>
                <w:lang w:eastAsia="zh-CN"/>
              </w:rPr>
              <w:t>, не осуществляющих строительство сооружений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i/>
                <w:iCs/>
                <w:sz w:val="18"/>
                <w:szCs w:val="18"/>
                <w:lang w:eastAsia="zh-CN"/>
              </w:rPr>
              <w:t>5.При временном выключение телефона по просьбе абонента, бронировании абонентского номера и абонентской линии в соответствии со ст.10 разд. 3 абонент вносит ежемесячную плату за пользование абонентской линией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rPr>
          <w:trHeight w:val="447"/>
        </w:trPr>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Cs/>
                <w:sz w:val="16"/>
                <w:szCs w:val="16"/>
                <w:lang w:eastAsia="zh-CN"/>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6"/>
                <w:szCs w:val="16"/>
                <w:lang w:eastAsia="zh-CN"/>
              </w:rPr>
            </w:pPr>
            <w:r w:rsidRPr="00F63634">
              <w:rPr>
                <w:rFonts w:ascii="Times New Roman" w:eastAsia="Times New Roman" w:hAnsi="Times New Roman" w:cs="Times New Roman"/>
                <w:i/>
                <w:iCs/>
                <w:sz w:val="18"/>
                <w:szCs w:val="18"/>
                <w:lang w:eastAsia="zh-CN"/>
              </w:rPr>
              <w:t>6. По п.21 Раздела 3 плата не взимается при условии подключения и настройки оборудования для предоставления услуг доступа в Интернет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6"/>
                <w:szCs w:val="16"/>
                <w:lang w:eastAsia="zh-CN"/>
              </w:rPr>
            </w:pPr>
          </w:p>
        </w:tc>
      </w:tr>
      <w:tr w:rsidR="00BD5A68" w:rsidRPr="00F63634" w:rsidTr="00BD5A68">
        <w:trPr>
          <w:gridAfter w:val="1"/>
          <w:wAfter w:w="2268" w:type="dxa"/>
          <w:cantSplit/>
          <w:trHeight w:val="561"/>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napToGrid w:val="0"/>
              <w:spacing w:after="0" w:line="240" w:lineRule="auto"/>
              <w:outlineLvl w:val="0"/>
              <w:rPr>
                <w:rFonts w:ascii="Times New Roman" w:eastAsia="Times New Roman" w:hAnsi="Times New Roman" w:cs="Times New Roman"/>
                <w:b/>
                <w:bCs/>
                <w:sz w:val="18"/>
                <w:szCs w:val="16"/>
                <w:lang w:eastAsia="zh-CN"/>
              </w:rPr>
            </w:pPr>
          </w:p>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Раздел 4. Дополнительные виды обслуживания (ДВО)</w:t>
            </w:r>
          </w:p>
        </w:tc>
      </w:tr>
      <w:tr w:rsidR="00BD5A68" w:rsidRPr="00F63634" w:rsidTr="00BD5A68">
        <w:trPr>
          <w:gridAfter w:val="1"/>
          <w:wAfter w:w="2268" w:type="dxa"/>
          <w:cantSplit/>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napToGrid w:val="0"/>
              <w:spacing w:after="0" w:line="240" w:lineRule="auto"/>
              <w:outlineLvl w:val="0"/>
              <w:rPr>
                <w:rFonts w:ascii="Times New Roman" w:eastAsia="Times New Roman" w:hAnsi="Times New Roman" w:cs="Times New Roman"/>
                <w:b/>
                <w:bCs/>
                <w:sz w:val="18"/>
                <w:szCs w:val="16"/>
                <w:lang w:eastAsia="zh-CN"/>
              </w:rPr>
            </w:pPr>
          </w:p>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Раздел 4.1.  Ежемесячная плата за дополнительные виды обслуживания (ДВО), предоставляемые АТС с программным управлением</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Сокращенный набор номера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2</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Переадресация соединения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Будильник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Уведомление о входящем соединении (АТС 5х)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5</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Горячая линия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6</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Горячая линия с задержкой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7</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Трёхстороннее соединение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8</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 xml:space="preserve">Оперативная </w:t>
            </w:r>
            <w:proofErr w:type="gramStart"/>
            <w:r w:rsidRPr="00F63634">
              <w:rPr>
                <w:rFonts w:ascii="Times New Roman" w:eastAsia="Times New Roman" w:hAnsi="Times New Roman" w:cs="Times New Roman"/>
                <w:b/>
                <w:sz w:val="18"/>
                <w:szCs w:val="20"/>
                <w:lang w:eastAsia="zh-CN"/>
              </w:rPr>
              <w:t>конференц-связь</w:t>
            </w:r>
            <w:proofErr w:type="gramEnd"/>
            <w:r w:rsidRPr="00F63634">
              <w:rPr>
                <w:rFonts w:ascii="Times New Roman" w:eastAsia="Times New Roman" w:hAnsi="Times New Roman" w:cs="Times New Roman"/>
                <w:b/>
                <w:sz w:val="18"/>
                <w:szCs w:val="20"/>
                <w:lang w:eastAsia="zh-CN"/>
              </w:rPr>
              <w:t xml:space="preserve"> (АТС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9</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Запрет исходящих соединений (АТС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10</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Ограничение междугородных и международных соединений по паролю (АТС 44, 5х,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Запрет входящих соединений (АТС 5х)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12</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Завершение вызова к занятому абоненту (АТС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13</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Завершение вызова при не ответе (АТС 7х)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rPr>
          <w:trHeight w:val="433"/>
        </w:trPr>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14</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
                <w:sz w:val="18"/>
                <w:szCs w:val="20"/>
                <w:lang w:eastAsia="zh-CN"/>
              </w:rPr>
              <w:t>Деактивация всех услуг, активизированных по паролю (АТС 5х)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15</w:t>
            </w: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b/>
                <w:sz w:val="18"/>
                <w:szCs w:val="20"/>
                <w:lang w:eastAsia="zh-CN"/>
              </w:rPr>
              <w:t>Определитель номера (АТС 56, 72)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pacing w:after="0" w:line="200" w:lineRule="exact"/>
              <w:jc w:val="center"/>
              <w:rPr>
                <w:rFonts w:ascii="Times New Roman" w:eastAsia="Times New Roman" w:hAnsi="Times New Roman" w:cs="Times New Roman"/>
                <w:b/>
                <w:sz w:val="18"/>
                <w:szCs w:val="20"/>
                <w:lang w:eastAsia="zh-CN"/>
              </w:rPr>
            </w:pPr>
            <w:r w:rsidRPr="00F63634">
              <w:rPr>
                <w:rFonts w:ascii="Times New Roman" w:eastAsia="Times New Roman" w:hAnsi="Times New Roman" w:cs="Times New Roman"/>
                <w:sz w:val="18"/>
                <w:szCs w:val="20"/>
                <w:lang w:eastAsia="zh-CN"/>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1. Список АТС, поддерживающих данные ДВО может изменяться.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2. Снятие услуг Раздела 4 осуществляется по вышеуказанным кодам без оплаты с добавлением в код услуги знаков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bCs/>
                <w:i/>
                <w:iCs/>
                <w:sz w:val="18"/>
                <w:szCs w:val="20"/>
                <w:lang w:eastAsia="zh-CN"/>
              </w:rPr>
            </w:pPr>
            <w:r w:rsidRPr="00F63634">
              <w:rPr>
                <w:rFonts w:ascii="Times New Roman" w:eastAsia="Times New Roman" w:hAnsi="Times New Roman" w:cs="Times New Roman"/>
                <w:bCs/>
                <w:i/>
                <w:iCs/>
                <w:sz w:val="18"/>
                <w:szCs w:val="20"/>
                <w:lang w:eastAsia="zh-CN"/>
              </w:rPr>
              <w:t xml:space="preserve">3. Услуга Раздела 4.1. ст. 15 предоставляется при наличии технической возможности </w:t>
            </w:r>
            <w:r w:rsidRPr="00F63634">
              <w:rPr>
                <w:rFonts w:ascii="Times New Roman" w:eastAsia="Times New Roman" w:hAnsi="Times New Roman" w:cs="Times New Roman"/>
                <w:sz w:val="18"/>
                <w:szCs w:val="20"/>
                <w:lang w:eastAsia="zh-CN"/>
              </w:rPr>
              <w:t>поддержки</w:t>
            </w:r>
            <w:r w:rsidRPr="00F63634">
              <w:rPr>
                <w:rFonts w:ascii="Times New Roman" w:eastAsia="Times New Roman" w:hAnsi="Times New Roman" w:cs="Times New Roman"/>
                <w:i/>
                <w:sz w:val="18"/>
                <w:szCs w:val="20"/>
                <w:lang w:eastAsia="zh-CN"/>
              </w:rPr>
              <w:t xml:space="preserve"> стандарта </w:t>
            </w:r>
            <w:proofErr w:type="spellStart"/>
            <w:r w:rsidRPr="00F63634">
              <w:rPr>
                <w:rFonts w:ascii="Times New Roman" w:eastAsia="Times New Roman" w:hAnsi="Times New Roman" w:cs="Times New Roman"/>
                <w:i/>
                <w:sz w:val="18"/>
                <w:szCs w:val="20"/>
                <w:lang w:eastAsia="zh-CN"/>
              </w:rPr>
              <w:t>Caller</w:t>
            </w:r>
            <w:proofErr w:type="spellEnd"/>
            <w:r w:rsidRPr="00F63634">
              <w:rPr>
                <w:rFonts w:ascii="Times New Roman" w:eastAsia="Times New Roman" w:hAnsi="Times New Roman" w:cs="Times New Roman"/>
                <w:i/>
                <w:sz w:val="18"/>
                <w:szCs w:val="20"/>
                <w:lang w:eastAsia="zh-CN"/>
              </w:rPr>
              <w:t xml:space="preserve"> </w:t>
            </w:r>
            <w:r w:rsidRPr="00F63634">
              <w:rPr>
                <w:rFonts w:ascii="Times New Roman" w:eastAsia="Times New Roman" w:hAnsi="Times New Roman" w:cs="Times New Roman"/>
                <w:i/>
                <w:sz w:val="18"/>
                <w:szCs w:val="20"/>
                <w:lang w:val="en-US" w:eastAsia="zh-CN"/>
              </w:rPr>
              <w:t>ID</w:t>
            </w:r>
            <w:r w:rsidRPr="00F63634">
              <w:rPr>
                <w:rFonts w:ascii="Times New Roman" w:eastAsia="Times New Roman" w:hAnsi="Times New Roman" w:cs="Times New Roman"/>
                <w:i/>
                <w:sz w:val="18"/>
                <w:szCs w:val="20"/>
                <w:lang w:eastAsia="zh-CN"/>
              </w:rPr>
              <w:t xml:space="preserve"> телефонным аппаратом абонента.</w:t>
            </w:r>
          </w:p>
          <w:p w:rsidR="00BD5A68" w:rsidRPr="00F63634" w:rsidRDefault="00BD5A68" w:rsidP="00BD5A68">
            <w:pPr>
              <w:suppressAutoHyphens/>
              <w:spacing w:after="0" w:line="200" w:lineRule="exact"/>
              <w:rPr>
                <w:rFonts w:ascii="Times New Roman" w:eastAsia="Times New Roman" w:hAnsi="Times New Roman" w:cs="Times New Roman"/>
                <w:bCs/>
                <w:i/>
                <w:iCs/>
                <w:sz w:val="18"/>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b/>
                <w:sz w:val="18"/>
                <w:szCs w:val="20"/>
                <w:lang w:eastAsia="zh-CN"/>
              </w:rPr>
            </w:pPr>
          </w:p>
        </w:tc>
        <w:tc>
          <w:tcPr>
            <w:tcW w:w="7371" w:type="dxa"/>
            <w:tcBorders>
              <w:top w:val="single" w:sz="4" w:space="0" w:color="000000"/>
              <w:left w:val="single" w:sz="4" w:space="0" w:color="000000"/>
              <w:bottom w:val="single" w:sz="4" w:space="0" w:color="000000"/>
            </w:tcBorders>
            <w:shd w:val="clear" w:color="auto" w:fill="auto"/>
          </w:tcPr>
          <w:p w:rsidR="00BD5A68" w:rsidRPr="00F63634" w:rsidRDefault="00BD5A68" w:rsidP="00BD5A68">
            <w:pPr>
              <w:suppressAutoHyphens/>
              <w:snapToGrid w:val="0"/>
              <w:spacing w:after="0" w:line="200" w:lineRule="exact"/>
              <w:rPr>
                <w:rFonts w:ascii="Times New Roman" w:eastAsia="Times New Roman" w:hAnsi="Times New Roman" w:cs="Times New Roman"/>
                <w:sz w:val="18"/>
                <w:szCs w:val="20"/>
                <w:lang w:eastAsia="zh-CN"/>
              </w:rPr>
            </w:pPr>
            <w:r w:rsidRPr="00F63634">
              <w:rPr>
                <w:rFonts w:ascii="Times New Roman" w:eastAsia="Times New Roman" w:hAnsi="Times New Roman" w:cs="Times New Roman"/>
                <w:bCs/>
                <w:i/>
                <w:iCs/>
                <w:sz w:val="18"/>
                <w:szCs w:val="20"/>
                <w:lang w:eastAsia="zh-CN"/>
              </w:rPr>
              <w:t xml:space="preserve">4. При предоставлении услуги ст.2 п.1 Раздела 4.1. тарификация переадресованных вызовов осуществляется по тарифам на исходящую связь (местный, мобильный, междугородный, международный), и определяется используемым абонентом тарифным планом и направлением. Переадресованные вызовы оплачиваются абонентом, установившим услугу.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uppressAutoHyphens/>
              <w:snapToGrid w:val="0"/>
              <w:spacing w:after="0" w:line="200" w:lineRule="exact"/>
              <w:jc w:val="center"/>
              <w:rPr>
                <w:rFonts w:ascii="Times New Roman" w:eastAsia="Times New Roman" w:hAnsi="Times New Roman" w:cs="Times New Roman"/>
                <w:sz w:val="18"/>
                <w:szCs w:val="20"/>
                <w:lang w:eastAsia="zh-CN"/>
              </w:rPr>
            </w:pPr>
          </w:p>
        </w:tc>
      </w:tr>
      <w:tr w:rsidR="00BD5A68" w:rsidRPr="00F63634" w:rsidTr="00BD5A68">
        <w:trPr>
          <w:gridAfter w:val="1"/>
          <w:wAfter w:w="2268" w:type="dxa"/>
        </w:trPr>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5A68" w:rsidRPr="00F63634" w:rsidRDefault="00BD5A68" w:rsidP="00BD5A68">
            <w:pPr>
              <w:keepNext/>
              <w:numPr>
                <w:ilvl w:val="0"/>
                <w:numId w:val="3"/>
              </w:numPr>
              <w:suppressAutoHyphens/>
              <w:spacing w:after="0" w:line="240" w:lineRule="auto"/>
              <w:outlineLvl w:val="0"/>
              <w:rPr>
                <w:rFonts w:ascii="Times New Roman" w:eastAsia="Times New Roman" w:hAnsi="Times New Roman" w:cs="Times New Roman"/>
                <w:b/>
                <w:bCs/>
                <w:sz w:val="18"/>
                <w:szCs w:val="16"/>
                <w:lang w:eastAsia="zh-CN"/>
              </w:rPr>
            </w:pPr>
            <w:r w:rsidRPr="00F63634">
              <w:rPr>
                <w:rFonts w:ascii="Times New Roman" w:eastAsia="Times New Roman" w:hAnsi="Times New Roman" w:cs="Times New Roman"/>
                <w:b/>
                <w:bCs/>
                <w:sz w:val="18"/>
                <w:szCs w:val="16"/>
                <w:lang w:eastAsia="zh-CN"/>
              </w:rPr>
              <w:t xml:space="preserve">Раздел 4.2.  Ежемесячная плата за дополнительные виды обслуживания (ДВО), предоставляемые для абонентов местной телефонной сети с использованием сети </w:t>
            </w:r>
            <w:r w:rsidRPr="00F63634">
              <w:rPr>
                <w:rFonts w:ascii="Times New Roman" w:eastAsia="Times New Roman" w:hAnsi="Times New Roman" w:cs="Times New Roman"/>
                <w:b/>
                <w:bCs/>
                <w:sz w:val="18"/>
                <w:szCs w:val="16"/>
                <w:lang w:val="en-US" w:eastAsia="zh-CN"/>
              </w:rPr>
              <w:t>NGN</w:t>
            </w:r>
            <w:r w:rsidRPr="00F63634">
              <w:rPr>
                <w:rFonts w:ascii="Times New Roman" w:eastAsia="Times New Roman" w:hAnsi="Times New Roman" w:cs="Times New Roman"/>
                <w:b/>
                <w:bCs/>
                <w:sz w:val="18"/>
                <w:szCs w:val="16"/>
                <w:lang w:eastAsia="zh-CN"/>
              </w:rPr>
              <w:t xml:space="preserve"> через </w:t>
            </w:r>
            <w:r w:rsidRPr="00F63634">
              <w:rPr>
                <w:rFonts w:ascii="Times New Roman" w:eastAsia="Times New Roman" w:hAnsi="Times New Roman" w:cs="Times New Roman"/>
                <w:b/>
                <w:sz w:val="18"/>
                <w:szCs w:val="16"/>
                <w:lang w:eastAsia="zh-CN"/>
              </w:rPr>
              <w:t>гибкий коммутатор (</w:t>
            </w:r>
            <w:r w:rsidRPr="00F63634">
              <w:rPr>
                <w:rFonts w:ascii="Times New Roman" w:eastAsia="Times New Roman" w:hAnsi="Times New Roman" w:cs="Times New Roman"/>
                <w:b/>
                <w:sz w:val="18"/>
                <w:szCs w:val="16"/>
                <w:lang w:val="en-US" w:eastAsia="zh-CN"/>
              </w:rPr>
              <w:t>Soft</w:t>
            </w:r>
            <w:r w:rsidRPr="00F63634">
              <w:rPr>
                <w:rFonts w:ascii="Times New Roman" w:eastAsia="Times New Roman" w:hAnsi="Times New Roman" w:cs="Times New Roman"/>
                <w:b/>
                <w:sz w:val="18"/>
                <w:szCs w:val="16"/>
                <w:lang w:eastAsia="zh-CN"/>
              </w:rPr>
              <w:t xml:space="preserve"> </w:t>
            </w:r>
            <w:r w:rsidRPr="00F63634">
              <w:rPr>
                <w:rFonts w:ascii="Times New Roman" w:eastAsia="Times New Roman" w:hAnsi="Times New Roman" w:cs="Times New Roman"/>
                <w:b/>
                <w:sz w:val="18"/>
                <w:szCs w:val="16"/>
                <w:lang w:val="en-US" w:eastAsia="zh-CN"/>
              </w:rPr>
              <w:t>Switch</w:t>
            </w:r>
            <w:r w:rsidRPr="00F63634">
              <w:rPr>
                <w:rFonts w:ascii="Times New Roman" w:eastAsia="Times New Roman" w:hAnsi="Times New Roman" w:cs="Times New Roman"/>
                <w:b/>
                <w:sz w:val="18"/>
                <w:szCs w:val="16"/>
                <w:lang w:eastAsia="zh-CN"/>
              </w:rPr>
              <w:t xml:space="preserve">) </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rPr>
            </w:pPr>
            <w:r w:rsidRPr="00F63634">
              <w:rPr>
                <w:rFonts w:ascii="Times New Roman" w:eastAsia="Calibri" w:hAnsi="Times New Roman" w:cs="Times New Roman"/>
                <w:b/>
                <w:sz w:val="18"/>
                <w:szCs w:val="18"/>
              </w:rPr>
              <w:t>1</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rPr>
            </w:pPr>
            <w:r w:rsidRPr="00F63634">
              <w:rPr>
                <w:rFonts w:ascii="Times New Roman" w:eastAsia="Calibri" w:hAnsi="Times New Roman" w:cs="Times New Roman"/>
                <w:b/>
                <w:color w:val="000000"/>
                <w:sz w:val="18"/>
                <w:szCs w:val="18"/>
              </w:rPr>
              <w:t>Запрет исходящих вызовов (С</w:t>
            </w:r>
            <w:r w:rsidRPr="00F63634">
              <w:rPr>
                <w:rFonts w:ascii="Times New Roman" w:eastAsia="Calibri" w:hAnsi="Times New Roman" w:cs="Times New Roman"/>
                <w:b/>
                <w:color w:val="000000"/>
                <w:sz w:val="18"/>
                <w:szCs w:val="18"/>
                <w:lang w:val="en-US"/>
              </w:rPr>
              <w:t>BA)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rPr>
            </w:pPr>
            <w:r w:rsidRPr="00F63634">
              <w:rPr>
                <w:rFonts w:ascii="Times New Roman" w:eastAsia="Calibri" w:hAnsi="Times New Roman" w:cs="Times New Roman"/>
                <w:sz w:val="16"/>
                <w:szCs w:val="16"/>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rPr>
            </w:pPr>
            <w:r w:rsidRPr="00F63634">
              <w:rPr>
                <w:rFonts w:ascii="Times New Roman" w:eastAsia="Calibri" w:hAnsi="Times New Roman" w:cs="Times New Roman"/>
                <w:b/>
                <w:sz w:val="18"/>
                <w:szCs w:val="18"/>
              </w:rPr>
              <w:t>2</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rPr>
            </w:pPr>
            <w:r w:rsidRPr="00F63634">
              <w:rPr>
                <w:rFonts w:ascii="Times New Roman" w:eastAsia="Calibri" w:hAnsi="Times New Roman" w:cs="Times New Roman"/>
                <w:b/>
                <w:color w:val="000000"/>
                <w:sz w:val="18"/>
                <w:szCs w:val="18"/>
              </w:rPr>
              <w:t xml:space="preserve">Безусловная переадресация вызова </w:t>
            </w:r>
            <w:r w:rsidRPr="00F63634">
              <w:rPr>
                <w:rFonts w:ascii="Times New Roman" w:eastAsia="Calibri" w:hAnsi="Times New Roman" w:cs="Times New Roman"/>
                <w:b/>
                <w:color w:val="000000"/>
                <w:sz w:val="18"/>
                <w:szCs w:val="18"/>
                <w:lang w:val="en-US"/>
              </w:rPr>
              <w:t>(CFU)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rPr>
            </w:pPr>
            <w:r w:rsidRPr="00F63634">
              <w:rPr>
                <w:rFonts w:ascii="Times New Roman" w:eastAsia="Calibri" w:hAnsi="Times New Roman" w:cs="Times New Roman"/>
                <w:sz w:val="16"/>
                <w:szCs w:val="16"/>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rPr>
            </w:pPr>
            <w:r w:rsidRPr="00F63634">
              <w:rPr>
                <w:rFonts w:ascii="Times New Roman" w:eastAsia="Calibri" w:hAnsi="Times New Roman" w:cs="Times New Roman"/>
                <w:b/>
                <w:sz w:val="18"/>
                <w:szCs w:val="18"/>
              </w:rPr>
              <w:t>3</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rPr>
            </w:pPr>
            <w:r w:rsidRPr="00F63634">
              <w:rPr>
                <w:rFonts w:ascii="Times New Roman" w:eastAsia="Calibri" w:hAnsi="Times New Roman" w:cs="Times New Roman"/>
                <w:b/>
                <w:color w:val="000000"/>
                <w:sz w:val="18"/>
                <w:szCs w:val="18"/>
              </w:rPr>
              <w:t>Перенаправление вызова при занятости (</w:t>
            </w:r>
            <w:r w:rsidRPr="00F63634">
              <w:rPr>
                <w:rFonts w:ascii="Times New Roman" w:eastAsia="Calibri" w:hAnsi="Times New Roman" w:cs="Times New Roman"/>
                <w:b/>
                <w:color w:val="000000"/>
                <w:sz w:val="18"/>
                <w:szCs w:val="18"/>
                <w:lang w:val="en-US"/>
              </w:rPr>
              <w:t>CFB</w:t>
            </w:r>
            <w:r w:rsidRPr="00F63634">
              <w:rPr>
                <w:rFonts w:ascii="Times New Roman" w:eastAsia="Calibri" w:hAnsi="Times New Roman" w:cs="Times New Roman"/>
                <w:b/>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rPr>
            </w:pPr>
            <w:r w:rsidRPr="00F63634">
              <w:rPr>
                <w:rFonts w:ascii="Times New Roman" w:eastAsia="Calibri" w:hAnsi="Times New Roman" w:cs="Times New Roman"/>
                <w:sz w:val="16"/>
                <w:szCs w:val="16"/>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rPr>
            </w:pPr>
            <w:r w:rsidRPr="00F63634">
              <w:rPr>
                <w:rFonts w:ascii="Times New Roman" w:eastAsia="Calibri" w:hAnsi="Times New Roman" w:cs="Times New Roman"/>
                <w:b/>
                <w:sz w:val="18"/>
                <w:szCs w:val="18"/>
              </w:rPr>
              <w:lastRenderedPageBreak/>
              <w:t>4</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rPr>
            </w:pPr>
            <w:r w:rsidRPr="00F63634">
              <w:rPr>
                <w:rFonts w:ascii="Times New Roman" w:eastAsia="Calibri" w:hAnsi="Times New Roman" w:cs="Times New Roman"/>
                <w:b/>
                <w:color w:val="000000"/>
                <w:sz w:val="18"/>
                <w:szCs w:val="18"/>
              </w:rPr>
              <w:t xml:space="preserve">Перенаправление вызова при </w:t>
            </w:r>
            <w:proofErr w:type="spellStart"/>
            <w:r w:rsidRPr="00F63634">
              <w:rPr>
                <w:rFonts w:ascii="Times New Roman" w:eastAsia="Calibri" w:hAnsi="Times New Roman" w:cs="Times New Roman"/>
                <w:b/>
                <w:color w:val="000000"/>
                <w:sz w:val="18"/>
                <w:szCs w:val="18"/>
              </w:rPr>
              <w:t>неответе</w:t>
            </w:r>
            <w:proofErr w:type="spellEnd"/>
            <w:r w:rsidRPr="00F63634">
              <w:rPr>
                <w:rFonts w:ascii="Times New Roman" w:eastAsia="Calibri" w:hAnsi="Times New Roman" w:cs="Times New Roman"/>
                <w:b/>
                <w:color w:val="000000"/>
                <w:sz w:val="18"/>
                <w:szCs w:val="18"/>
              </w:rPr>
              <w:t xml:space="preserve"> (</w:t>
            </w:r>
            <w:r w:rsidRPr="00F63634">
              <w:rPr>
                <w:rFonts w:ascii="Times New Roman" w:eastAsia="Calibri" w:hAnsi="Times New Roman" w:cs="Times New Roman"/>
                <w:b/>
                <w:color w:val="000000"/>
                <w:sz w:val="18"/>
                <w:szCs w:val="18"/>
                <w:lang w:val="en-US"/>
              </w:rPr>
              <w:t>CENR</w:t>
            </w:r>
            <w:r w:rsidRPr="00F63634">
              <w:rPr>
                <w:rFonts w:ascii="Times New Roman" w:eastAsia="Calibri" w:hAnsi="Times New Roman" w:cs="Times New Roman"/>
                <w:b/>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rPr>
            </w:pPr>
            <w:r w:rsidRPr="00F63634">
              <w:rPr>
                <w:rFonts w:ascii="Times New Roman" w:eastAsia="Calibri" w:hAnsi="Times New Roman" w:cs="Times New Roman"/>
                <w:sz w:val="16"/>
                <w:szCs w:val="16"/>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rPr>
            </w:pPr>
            <w:r w:rsidRPr="00F63634">
              <w:rPr>
                <w:rFonts w:ascii="Times New Roman" w:eastAsia="Calibri" w:hAnsi="Times New Roman" w:cs="Times New Roman"/>
                <w:b/>
                <w:sz w:val="18"/>
                <w:szCs w:val="18"/>
              </w:rPr>
              <w:t>5</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lang w:val="en-US"/>
              </w:rPr>
            </w:pPr>
            <w:r w:rsidRPr="00F63634">
              <w:rPr>
                <w:rFonts w:ascii="Times New Roman" w:eastAsia="Calibri" w:hAnsi="Times New Roman" w:cs="Times New Roman"/>
                <w:b/>
                <w:color w:val="000000"/>
                <w:sz w:val="18"/>
                <w:szCs w:val="18"/>
              </w:rPr>
              <w:t xml:space="preserve">Будильник </w:t>
            </w:r>
            <w:r w:rsidRPr="00F63634">
              <w:rPr>
                <w:rFonts w:ascii="Times New Roman" w:eastAsia="Calibri" w:hAnsi="Times New Roman" w:cs="Times New Roman"/>
                <w:b/>
                <w:color w:val="000000"/>
                <w:sz w:val="18"/>
                <w:szCs w:val="18"/>
                <w:lang w:val="en-US"/>
              </w:rPr>
              <w:t>(WAKE)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lang w:val="en-US"/>
              </w:rPr>
            </w:pPr>
            <w:r w:rsidRPr="00F63634">
              <w:rPr>
                <w:rFonts w:ascii="Times New Roman" w:eastAsia="Calibri" w:hAnsi="Times New Roman" w:cs="Times New Roman"/>
                <w:sz w:val="16"/>
                <w:szCs w:val="16"/>
                <w:lang w:val="en-US"/>
              </w:rPr>
              <w:t>10</w:t>
            </w: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jc w:val="center"/>
              <w:rPr>
                <w:rFonts w:ascii="Times New Roman" w:eastAsia="Calibri" w:hAnsi="Times New Roman" w:cs="Times New Roman"/>
                <w:sz w:val="18"/>
                <w:szCs w:val="18"/>
                <w:lang w:val="en-US"/>
              </w:rPr>
            </w:pPr>
            <w:r w:rsidRPr="00F63634">
              <w:rPr>
                <w:rFonts w:ascii="Times New Roman" w:eastAsia="Calibri" w:hAnsi="Times New Roman" w:cs="Times New Roman"/>
                <w:b/>
                <w:sz w:val="18"/>
                <w:szCs w:val="18"/>
                <w:lang w:val="en-US"/>
              </w:rPr>
              <w:t>6</w:t>
            </w: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lang w:val="en-US"/>
              </w:rPr>
            </w:pPr>
            <w:r w:rsidRPr="00F63634">
              <w:rPr>
                <w:rFonts w:ascii="Times New Roman" w:eastAsia="Calibri" w:hAnsi="Times New Roman" w:cs="Times New Roman"/>
                <w:b/>
                <w:color w:val="000000"/>
                <w:sz w:val="18"/>
                <w:szCs w:val="18"/>
              </w:rPr>
              <w:t>Определитель номера (</w:t>
            </w:r>
            <w:r w:rsidRPr="00F63634">
              <w:rPr>
                <w:rFonts w:ascii="Times New Roman" w:eastAsia="Calibri" w:hAnsi="Times New Roman" w:cs="Times New Roman"/>
                <w:b/>
                <w:color w:val="000000"/>
                <w:sz w:val="18"/>
                <w:szCs w:val="18"/>
                <w:lang w:val="en-US"/>
              </w:rPr>
              <w:t>CLIP)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pacing w:after="200" w:line="276" w:lineRule="auto"/>
              <w:jc w:val="center"/>
              <w:rPr>
                <w:rFonts w:ascii="Times New Roman" w:eastAsia="Calibri" w:hAnsi="Times New Roman" w:cs="Times New Roman"/>
                <w:b/>
                <w:sz w:val="18"/>
                <w:szCs w:val="18"/>
                <w:lang w:val="en-US"/>
              </w:rPr>
            </w:pPr>
            <w:r w:rsidRPr="00F63634">
              <w:rPr>
                <w:rFonts w:ascii="Times New Roman" w:eastAsia="Calibri" w:hAnsi="Times New Roman" w:cs="Times New Roman"/>
                <w:sz w:val="16"/>
                <w:szCs w:val="16"/>
                <w:lang w:val="en-US"/>
              </w:rPr>
              <w:t>10</w:t>
            </w:r>
          </w:p>
        </w:tc>
      </w:tr>
      <w:tr w:rsidR="00BD5A68" w:rsidRPr="00F63634" w:rsidTr="00BD5A68">
        <w:trPr>
          <w:trHeight w:val="257"/>
        </w:trPr>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napToGrid w:val="0"/>
              <w:spacing w:after="200" w:line="276" w:lineRule="auto"/>
              <w:jc w:val="center"/>
              <w:rPr>
                <w:rFonts w:ascii="Times New Roman" w:eastAsia="Calibri" w:hAnsi="Times New Roman" w:cs="Times New Roman"/>
                <w:b/>
                <w:sz w:val="18"/>
                <w:szCs w:val="18"/>
                <w:lang w:val="en-US"/>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lang w:val="en-US"/>
              </w:rPr>
            </w:pPr>
            <w:r w:rsidRPr="00F63634">
              <w:rPr>
                <w:rFonts w:ascii="Times New Roman" w:eastAsia="Calibri" w:hAnsi="Times New Roman" w:cs="Times New Roman"/>
                <w:bCs/>
                <w:i/>
                <w:iCs/>
                <w:sz w:val="18"/>
                <w:szCs w:val="18"/>
              </w:rPr>
              <w:t>Примечание: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napToGrid w:val="0"/>
              <w:spacing w:after="200" w:line="276" w:lineRule="auto"/>
              <w:jc w:val="center"/>
              <w:rPr>
                <w:rFonts w:ascii="Times New Roman" w:eastAsia="Calibri" w:hAnsi="Times New Roman" w:cs="Times New Roman"/>
                <w:sz w:val="16"/>
                <w:szCs w:val="16"/>
                <w:lang w:val="en-US"/>
              </w:rPr>
            </w:pPr>
          </w:p>
        </w:tc>
      </w:tr>
      <w:tr w:rsidR="00BD5A68" w:rsidRPr="00F63634" w:rsidTr="00BD5A68">
        <w:tc>
          <w:tcPr>
            <w:tcW w:w="426"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napToGrid w:val="0"/>
              <w:spacing w:after="200" w:line="276" w:lineRule="auto"/>
              <w:jc w:val="center"/>
              <w:rPr>
                <w:rFonts w:ascii="Times New Roman" w:eastAsia="Calibri" w:hAnsi="Times New Roman" w:cs="Times New Roman"/>
                <w:b/>
                <w:sz w:val="18"/>
                <w:szCs w:val="18"/>
                <w:shd w:val="clear" w:color="auto" w:fill="FFFF00"/>
                <w:lang w:val="en-US"/>
              </w:rPr>
            </w:pPr>
          </w:p>
        </w:tc>
        <w:tc>
          <w:tcPr>
            <w:tcW w:w="7371" w:type="dxa"/>
            <w:tcBorders>
              <w:top w:val="single" w:sz="4" w:space="0" w:color="000000"/>
              <w:left w:val="single" w:sz="4" w:space="0" w:color="000000"/>
              <w:bottom w:val="single" w:sz="4" w:space="0" w:color="000000"/>
            </w:tcBorders>
            <w:shd w:val="clear" w:color="auto" w:fill="auto"/>
            <w:vAlign w:val="center"/>
          </w:tcPr>
          <w:p w:rsidR="00BD5A68" w:rsidRPr="00F63634" w:rsidRDefault="00BD5A68" w:rsidP="00BD5A68">
            <w:pPr>
              <w:spacing w:after="200" w:line="276" w:lineRule="auto"/>
              <w:rPr>
                <w:rFonts w:ascii="Times New Roman" w:eastAsia="Calibri" w:hAnsi="Times New Roman" w:cs="Times New Roman"/>
                <w:sz w:val="16"/>
                <w:szCs w:val="16"/>
              </w:rPr>
            </w:pPr>
            <w:r w:rsidRPr="00F63634">
              <w:rPr>
                <w:rFonts w:ascii="Times New Roman" w:eastAsia="Calibri" w:hAnsi="Times New Roman" w:cs="Times New Roman"/>
                <w:bCs/>
                <w:i/>
                <w:iCs/>
                <w:sz w:val="18"/>
                <w:szCs w:val="18"/>
              </w:rPr>
              <w:t>* При предоставлении услуги ст.2,3,4, п.1 Раздела 4.2. тарификация переадресованных вызовов осуществляется по тарифам на исходящую связь (местный, мобильный, междугородный, международный), и определяется используемым абонентом тарифным планом и направлением. Переадресованные вызовы оплачиваются абонентом, установившим услугу.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D5A68" w:rsidRPr="00F63634" w:rsidRDefault="00BD5A68" w:rsidP="00BD5A68">
            <w:pPr>
              <w:snapToGrid w:val="0"/>
              <w:spacing w:after="200" w:line="276" w:lineRule="auto"/>
              <w:jc w:val="center"/>
              <w:rPr>
                <w:rFonts w:ascii="Times New Roman" w:eastAsia="Calibri" w:hAnsi="Times New Roman" w:cs="Times New Roman"/>
                <w:sz w:val="16"/>
                <w:szCs w:val="16"/>
              </w:rPr>
            </w:pPr>
          </w:p>
        </w:tc>
      </w:tr>
    </w:tbl>
    <w:p w:rsidR="004479C6" w:rsidRDefault="004479C6"/>
    <w:sectPr w:rsidR="004479C6" w:rsidSect="00F6363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tarSymbol" w:hAnsi="StarSymbol" w:cs="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tarSymbol" w:hAnsi="StarSymbol" w:cs="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38EA23B4"/>
    <w:multiLevelType w:val="hybridMultilevel"/>
    <w:tmpl w:val="5FE43ADC"/>
    <w:lvl w:ilvl="0" w:tplc="2B04C45A">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18304E"/>
    <w:multiLevelType w:val="hybridMultilevel"/>
    <w:tmpl w:val="DB04C078"/>
    <w:lvl w:ilvl="0" w:tplc="0419000F">
      <w:start w:val="1"/>
      <w:numFmt w:val="decimal"/>
      <w:pStyle w:val="1"/>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start w:val="1"/>
      <w:numFmt w:val="decimal"/>
      <w:pStyle w:val="4"/>
      <w:lvlText w:val="%4."/>
      <w:lvlJc w:val="left"/>
      <w:pPr>
        <w:ind w:left="2880" w:hanging="360"/>
      </w:pPr>
      <w:rPr>
        <w:rFonts w:cs="Times New Roman"/>
      </w:rPr>
    </w:lvl>
    <w:lvl w:ilvl="4" w:tplc="04190019">
      <w:start w:val="1"/>
      <w:numFmt w:val="lowerLetter"/>
      <w:pStyle w:val="5"/>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4954AB5"/>
    <w:multiLevelType w:val="hybridMultilevel"/>
    <w:tmpl w:val="5BDEC57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97059"/>
    <w:multiLevelType w:val="hybridMultilevel"/>
    <w:tmpl w:val="516AAE94"/>
    <w:lvl w:ilvl="0" w:tplc="E1366EDC">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9CE3FEF"/>
    <w:multiLevelType w:val="hybridMultilevel"/>
    <w:tmpl w:val="2BBC5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7"/>
  </w:num>
  <w:num w:numId="8">
    <w:abstractNumId w:val="4"/>
  </w:num>
  <w:num w:numId="9">
    <w:abstractNumId w:val="6"/>
  </w:num>
  <w:num w:numId="10">
    <w:abstractNumId w:val="5"/>
    <w:lvlOverride w:ilvl="0">
      <w:startOverride w:val="7"/>
    </w:lvlOverride>
  </w:num>
  <w:num w:numId="11">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34"/>
    <w:rsid w:val="0039625C"/>
    <w:rsid w:val="004479C6"/>
    <w:rsid w:val="007F2CA6"/>
    <w:rsid w:val="0081493C"/>
    <w:rsid w:val="00B93515"/>
    <w:rsid w:val="00BD5A68"/>
    <w:rsid w:val="00F6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8968-D469-4E61-9F93-77F17EB6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3634"/>
    <w:pPr>
      <w:keepNext/>
      <w:numPr>
        <w:numId w:val="1"/>
      </w:numPr>
      <w:suppressAutoHyphens/>
      <w:spacing w:after="0" w:line="240" w:lineRule="auto"/>
      <w:outlineLvl w:val="0"/>
    </w:pPr>
    <w:rPr>
      <w:rFonts w:ascii="Times New Roman" w:eastAsia="Times New Roman" w:hAnsi="Times New Roman" w:cs="Times New Roman"/>
      <w:b/>
      <w:bCs/>
      <w:sz w:val="18"/>
      <w:szCs w:val="16"/>
      <w:lang w:eastAsia="zh-CN"/>
    </w:rPr>
  </w:style>
  <w:style w:type="paragraph" w:styleId="2">
    <w:name w:val="heading 2"/>
    <w:basedOn w:val="a"/>
    <w:next w:val="a"/>
    <w:link w:val="20"/>
    <w:qFormat/>
    <w:rsid w:val="00F63634"/>
    <w:pPr>
      <w:keepNext/>
      <w:numPr>
        <w:ilvl w:val="1"/>
        <w:numId w:val="1"/>
      </w:numPr>
      <w:suppressAutoHyphens/>
      <w:spacing w:after="0" w:line="240" w:lineRule="auto"/>
      <w:outlineLvl w:val="1"/>
    </w:pPr>
    <w:rPr>
      <w:rFonts w:ascii="Times New Roman" w:eastAsia="Times New Roman" w:hAnsi="Times New Roman" w:cs="Times New Roman"/>
      <w:b/>
      <w:color w:val="FF0000"/>
      <w:sz w:val="16"/>
      <w:szCs w:val="16"/>
      <w:lang w:eastAsia="zh-CN"/>
    </w:rPr>
  </w:style>
  <w:style w:type="paragraph" w:styleId="3">
    <w:name w:val="heading 3"/>
    <w:basedOn w:val="a"/>
    <w:next w:val="a"/>
    <w:link w:val="30"/>
    <w:qFormat/>
    <w:rsid w:val="00F63634"/>
    <w:pPr>
      <w:keepNext/>
      <w:widowControl w:val="0"/>
      <w:numPr>
        <w:ilvl w:val="2"/>
        <w:numId w:val="1"/>
      </w:numPr>
      <w:suppressAutoHyphens/>
      <w:spacing w:after="0" w:line="240" w:lineRule="auto"/>
      <w:jc w:val="center"/>
      <w:outlineLvl w:val="2"/>
    </w:pPr>
    <w:rPr>
      <w:rFonts w:ascii="Times New Roman" w:eastAsia="Times New Roman" w:hAnsi="Times New Roman" w:cs="Times New Roman"/>
      <w:b/>
      <w:kern w:val="1"/>
      <w:sz w:val="28"/>
      <w:szCs w:val="20"/>
      <w:lang w:val="en-US" w:eastAsia="zh-CN"/>
    </w:rPr>
  </w:style>
  <w:style w:type="paragraph" w:styleId="4">
    <w:name w:val="heading 4"/>
    <w:basedOn w:val="a"/>
    <w:next w:val="a"/>
    <w:link w:val="40"/>
    <w:qFormat/>
    <w:rsid w:val="00F6363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F63634"/>
    <w:pPr>
      <w:keepNext/>
      <w:numPr>
        <w:ilvl w:val="4"/>
        <w:numId w:val="1"/>
      </w:numPr>
      <w:suppressAutoHyphens/>
      <w:spacing w:after="0" w:line="240" w:lineRule="auto"/>
      <w:outlineLvl w:val="4"/>
    </w:pPr>
    <w:rPr>
      <w:rFonts w:ascii="Times New Roman" w:eastAsia="Times New Roman" w:hAnsi="Times New Roman" w:cs="Times New Roman"/>
      <w:b/>
      <w:bCs/>
      <w:color w:val="0000FF"/>
      <w:sz w:val="16"/>
      <w:szCs w:val="16"/>
      <w:lang w:eastAsia="zh-CN"/>
    </w:rPr>
  </w:style>
  <w:style w:type="paragraph" w:styleId="6">
    <w:name w:val="heading 6"/>
    <w:basedOn w:val="a"/>
    <w:next w:val="a"/>
    <w:link w:val="60"/>
    <w:qFormat/>
    <w:rsid w:val="00F63634"/>
    <w:pPr>
      <w:keepNext/>
      <w:numPr>
        <w:ilvl w:val="5"/>
        <w:numId w:val="1"/>
      </w:numPr>
      <w:suppressAutoHyphens/>
      <w:spacing w:after="0" w:line="240" w:lineRule="auto"/>
      <w:jc w:val="center"/>
      <w:outlineLvl w:val="5"/>
    </w:pPr>
    <w:rPr>
      <w:rFonts w:ascii="Times New Roman" w:eastAsia="Times New Roman" w:hAnsi="Times New Roman" w:cs="Times New Roman"/>
      <w:b/>
      <w:bCs/>
      <w:sz w:val="1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634"/>
    <w:rPr>
      <w:rFonts w:ascii="Times New Roman" w:eastAsia="Times New Roman" w:hAnsi="Times New Roman" w:cs="Times New Roman"/>
      <w:b/>
      <w:bCs/>
      <w:sz w:val="18"/>
      <w:szCs w:val="16"/>
      <w:lang w:eastAsia="zh-CN"/>
    </w:rPr>
  </w:style>
  <w:style w:type="character" w:customStyle="1" w:styleId="20">
    <w:name w:val="Заголовок 2 Знак"/>
    <w:basedOn w:val="a0"/>
    <w:link w:val="2"/>
    <w:rsid w:val="00F63634"/>
    <w:rPr>
      <w:rFonts w:ascii="Times New Roman" w:eastAsia="Times New Roman" w:hAnsi="Times New Roman" w:cs="Times New Roman"/>
      <w:b/>
      <w:color w:val="FF0000"/>
      <w:sz w:val="16"/>
      <w:szCs w:val="16"/>
      <w:lang w:eastAsia="zh-CN"/>
    </w:rPr>
  </w:style>
  <w:style w:type="character" w:customStyle="1" w:styleId="30">
    <w:name w:val="Заголовок 3 Знак"/>
    <w:basedOn w:val="a0"/>
    <w:link w:val="3"/>
    <w:rsid w:val="00F63634"/>
    <w:rPr>
      <w:rFonts w:ascii="Times New Roman" w:eastAsia="Times New Roman" w:hAnsi="Times New Roman" w:cs="Times New Roman"/>
      <w:b/>
      <w:kern w:val="1"/>
      <w:sz w:val="28"/>
      <w:szCs w:val="20"/>
      <w:lang w:val="en-US" w:eastAsia="zh-CN"/>
    </w:rPr>
  </w:style>
  <w:style w:type="character" w:customStyle="1" w:styleId="40">
    <w:name w:val="Заголовок 4 Знак"/>
    <w:basedOn w:val="a0"/>
    <w:link w:val="4"/>
    <w:rsid w:val="00F6363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F63634"/>
    <w:rPr>
      <w:rFonts w:ascii="Times New Roman" w:eastAsia="Times New Roman" w:hAnsi="Times New Roman" w:cs="Times New Roman"/>
      <w:b/>
      <w:bCs/>
      <w:color w:val="0000FF"/>
      <w:sz w:val="16"/>
      <w:szCs w:val="16"/>
      <w:lang w:eastAsia="zh-CN"/>
    </w:rPr>
  </w:style>
  <w:style w:type="character" w:customStyle="1" w:styleId="60">
    <w:name w:val="Заголовок 6 Знак"/>
    <w:basedOn w:val="a0"/>
    <w:link w:val="6"/>
    <w:rsid w:val="00F63634"/>
    <w:rPr>
      <w:rFonts w:ascii="Times New Roman" w:eastAsia="Times New Roman" w:hAnsi="Times New Roman" w:cs="Times New Roman"/>
      <w:b/>
      <w:bCs/>
      <w:sz w:val="16"/>
      <w:szCs w:val="24"/>
      <w:lang w:eastAsia="zh-CN"/>
    </w:rPr>
  </w:style>
  <w:style w:type="numbering" w:customStyle="1" w:styleId="11">
    <w:name w:val="Нет списка1"/>
    <w:next w:val="a2"/>
    <w:uiPriority w:val="99"/>
    <w:semiHidden/>
    <w:unhideWhenUsed/>
    <w:rsid w:val="00F63634"/>
  </w:style>
  <w:style w:type="paragraph" w:styleId="a3">
    <w:name w:val="header"/>
    <w:basedOn w:val="a"/>
    <w:link w:val="a4"/>
    <w:rsid w:val="00F63634"/>
    <w:pPr>
      <w:tabs>
        <w:tab w:val="center" w:pos="4677"/>
        <w:tab w:val="right" w:pos="9355"/>
      </w:tabs>
      <w:suppressAutoHyphens/>
      <w:spacing w:after="120" w:line="240" w:lineRule="auto"/>
    </w:pPr>
    <w:rPr>
      <w:rFonts w:ascii="Verdana" w:eastAsia="Times New Roman" w:hAnsi="Verdana" w:cs="Times New Roman"/>
      <w:sz w:val="20"/>
      <w:szCs w:val="24"/>
      <w:lang w:val="x-none" w:eastAsia="ar-SA"/>
    </w:rPr>
  </w:style>
  <w:style w:type="character" w:customStyle="1" w:styleId="a4">
    <w:name w:val="Верхний колонтитул Знак"/>
    <w:basedOn w:val="a0"/>
    <w:link w:val="a3"/>
    <w:rsid w:val="00F63634"/>
    <w:rPr>
      <w:rFonts w:ascii="Verdana" w:eastAsia="Times New Roman" w:hAnsi="Verdana" w:cs="Times New Roman"/>
      <w:sz w:val="20"/>
      <w:szCs w:val="24"/>
      <w:lang w:val="x-none" w:eastAsia="ar-SA"/>
    </w:rPr>
  </w:style>
  <w:style w:type="paragraph" w:styleId="a5">
    <w:name w:val="footer"/>
    <w:basedOn w:val="a"/>
    <w:link w:val="a6"/>
    <w:rsid w:val="00F63634"/>
    <w:pPr>
      <w:tabs>
        <w:tab w:val="center" w:pos="4677"/>
        <w:tab w:val="right" w:pos="9355"/>
      </w:tabs>
      <w:suppressAutoHyphens/>
      <w:spacing w:after="120" w:line="240" w:lineRule="auto"/>
    </w:pPr>
    <w:rPr>
      <w:rFonts w:ascii="Verdana" w:eastAsia="Times New Roman" w:hAnsi="Verdana" w:cs="Times New Roman"/>
      <w:sz w:val="20"/>
      <w:szCs w:val="24"/>
      <w:lang w:eastAsia="ar-SA"/>
    </w:rPr>
  </w:style>
  <w:style w:type="character" w:customStyle="1" w:styleId="a6">
    <w:name w:val="Нижний колонтитул Знак"/>
    <w:basedOn w:val="a0"/>
    <w:link w:val="a5"/>
    <w:rsid w:val="00F63634"/>
    <w:rPr>
      <w:rFonts w:ascii="Verdana" w:eastAsia="Times New Roman" w:hAnsi="Verdana" w:cs="Times New Roman"/>
      <w:sz w:val="20"/>
      <w:szCs w:val="24"/>
      <w:lang w:eastAsia="ar-SA"/>
    </w:rPr>
  </w:style>
  <w:style w:type="paragraph" w:styleId="a7">
    <w:name w:val="Balloon Text"/>
    <w:basedOn w:val="a"/>
    <w:link w:val="a8"/>
    <w:unhideWhenUsed/>
    <w:rsid w:val="00F63634"/>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rsid w:val="00F63634"/>
    <w:rPr>
      <w:rFonts w:ascii="Segoe UI" w:eastAsia="Calibri" w:hAnsi="Segoe UI" w:cs="Segoe UI"/>
      <w:sz w:val="18"/>
      <w:szCs w:val="18"/>
    </w:rPr>
  </w:style>
  <w:style w:type="character" w:styleId="a9">
    <w:name w:val="annotation reference"/>
    <w:uiPriority w:val="99"/>
    <w:semiHidden/>
    <w:unhideWhenUsed/>
    <w:rsid w:val="00F63634"/>
    <w:rPr>
      <w:sz w:val="16"/>
      <w:szCs w:val="16"/>
    </w:rPr>
  </w:style>
  <w:style w:type="paragraph" w:styleId="aa">
    <w:name w:val="annotation text"/>
    <w:basedOn w:val="a"/>
    <w:link w:val="ab"/>
    <w:uiPriority w:val="99"/>
    <w:semiHidden/>
    <w:unhideWhenUsed/>
    <w:rsid w:val="00F63634"/>
    <w:pPr>
      <w:spacing w:after="200"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F63634"/>
    <w:rPr>
      <w:rFonts w:ascii="Calibri" w:eastAsia="Calibri" w:hAnsi="Calibri" w:cs="Times New Roman"/>
      <w:sz w:val="20"/>
      <w:szCs w:val="20"/>
    </w:rPr>
  </w:style>
  <w:style w:type="paragraph" w:styleId="ac">
    <w:name w:val="annotation subject"/>
    <w:basedOn w:val="aa"/>
    <w:next w:val="aa"/>
    <w:link w:val="ad"/>
    <w:unhideWhenUsed/>
    <w:rsid w:val="00F63634"/>
    <w:rPr>
      <w:b/>
      <w:bCs/>
    </w:rPr>
  </w:style>
  <w:style w:type="character" w:customStyle="1" w:styleId="ad">
    <w:name w:val="Тема примечания Знак"/>
    <w:basedOn w:val="ab"/>
    <w:link w:val="ac"/>
    <w:rsid w:val="00F63634"/>
    <w:rPr>
      <w:rFonts w:ascii="Calibri" w:eastAsia="Calibri" w:hAnsi="Calibri" w:cs="Times New Roman"/>
      <w:b/>
      <w:bCs/>
      <w:sz w:val="20"/>
      <w:szCs w:val="20"/>
    </w:rPr>
  </w:style>
  <w:style w:type="character" w:styleId="ae">
    <w:name w:val="Hyperlink"/>
    <w:basedOn w:val="a0"/>
    <w:unhideWhenUsed/>
    <w:rsid w:val="00F63634"/>
    <w:rPr>
      <w:color w:val="0563C1" w:themeColor="hyperlink"/>
      <w:u w:val="single"/>
    </w:rPr>
  </w:style>
  <w:style w:type="paragraph" w:styleId="af">
    <w:name w:val="No Spacing"/>
    <w:basedOn w:val="a"/>
    <w:qFormat/>
    <w:rsid w:val="00F63634"/>
    <w:pPr>
      <w:spacing w:after="0" w:line="240" w:lineRule="auto"/>
    </w:pPr>
    <w:rPr>
      <w:rFonts w:ascii="Times New Roman" w:eastAsia="Calibri" w:hAnsi="Times New Roman" w:cs="Times New Roman"/>
      <w:sz w:val="20"/>
      <w:szCs w:val="20"/>
      <w:lang w:eastAsia="ar-SA"/>
    </w:rPr>
  </w:style>
  <w:style w:type="paragraph" w:styleId="af0">
    <w:name w:val="List Paragraph"/>
    <w:basedOn w:val="a"/>
    <w:uiPriority w:val="34"/>
    <w:qFormat/>
    <w:rsid w:val="00F63634"/>
    <w:pPr>
      <w:spacing w:after="200" w:line="276" w:lineRule="auto"/>
      <w:ind w:left="720"/>
      <w:contextualSpacing/>
    </w:pPr>
    <w:rPr>
      <w:rFonts w:ascii="Calibri" w:eastAsia="Calibri" w:hAnsi="Calibri" w:cs="Times New Roman"/>
    </w:rPr>
  </w:style>
  <w:style w:type="character" w:customStyle="1" w:styleId="WW8Num2z0">
    <w:name w:val="WW8Num2z0"/>
    <w:rsid w:val="00F63634"/>
    <w:rPr>
      <w:rFonts w:ascii="StarSymbol" w:hAnsi="StarSymbol" w:cs="StarSymbol"/>
    </w:rPr>
  </w:style>
  <w:style w:type="character" w:customStyle="1" w:styleId="WW8Num3z0">
    <w:name w:val="WW8Num3z0"/>
    <w:rsid w:val="00F63634"/>
    <w:rPr>
      <w:rFonts w:ascii="StarSymbol" w:hAnsi="StarSymbol" w:cs="StarSymbol"/>
    </w:rPr>
  </w:style>
  <w:style w:type="character" w:customStyle="1" w:styleId="Absatz-Standardschriftart">
    <w:name w:val="Absatz-Standardschriftart"/>
    <w:rsid w:val="00F63634"/>
  </w:style>
  <w:style w:type="character" w:customStyle="1" w:styleId="WW-Absatz-Standardschriftart">
    <w:name w:val="WW-Absatz-Standardschriftart"/>
    <w:rsid w:val="00F63634"/>
  </w:style>
  <w:style w:type="character" w:customStyle="1" w:styleId="WW-Absatz-Standardschriftart1">
    <w:name w:val="WW-Absatz-Standardschriftart1"/>
    <w:rsid w:val="00F63634"/>
  </w:style>
  <w:style w:type="character" w:customStyle="1" w:styleId="WW-Absatz-Standardschriftart11">
    <w:name w:val="WW-Absatz-Standardschriftart11"/>
    <w:rsid w:val="00F63634"/>
  </w:style>
  <w:style w:type="character" w:customStyle="1" w:styleId="WW-Absatz-Standardschriftart111">
    <w:name w:val="WW-Absatz-Standardschriftart111"/>
    <w:rsid w:val="00F63634"/>
  </w:style>
  <w:style w:type="character" w:customStyle="1" w:styleId="WW-Absatz-Standardschriftart1111">
    <w:name w:val="WW-Absatz-Standardschriftart1111"/>
    <w:rsid w:val="00F63634"/>
  </w:style>
  <w:style w:type="character" w:customStyle="1" w:styleId="WW-Absatz-Standardschriftart11111">
    <w:name w:val="WW-Absatz-Standardschriftart11111"/>
    <w:rsid w:val="00F63634"/>
  </w:style>
  <w:style w:type="character" w:customStyle="1" w:styleId="WW-Absatz-Standardschriftart111111">
    <w:name w:val="WW-Absatz-Standardschriftart111111"/>
    <w:rsid w:val="00F63634"/>
  </w:style>
  <w:style w:type="character" w:customStyle="1" w:styleId="WW8Num1z0">
    <w:name w:val="WW8Num1z0"/>
    <w:rsid w:val="00F63634"/>
    <w:rPr>
      <w:rFonts w:ascii="StarSymbol" w:hAnsi="StarSymbol" w:cs="StarSymbol"/>
    </w:rPr>
  </w:style>
  <w:style w:type="character" w:customStyle="1" w:styleId="WW8Num4z0">
    <w:name w:val="WW8Num4z0"/>
    <w:rsid w:val="00F63634"/>
    <w:rPr>
      <w:rFonts w:ascii="StarSymbol" w:hAnsi="StarSymbol" w:cs="StarSymbol"/>
    </w:rPr>
  </w:style>
  <w:style w:type="character" w:customStyle="1" w:styleId="WW8Num5z0">
    <w:name w:val="WW8Num5z0"/>
    <w:rsid w:val="00F63634"/>
    <w:rPr>
      <w:rFonts w:ascii="Symbol" w:hAnsi="Symbol" w:cs="Symbol"/>
      <w:sz w:val="20"/>
    </w:rPr>
  </w:style>
  <w:style w:type="character" w:customStyle="1" w:styleId="WW8Num6z0">
    <w:name w:val="WW8Num6z0"/>
    <w:rsid w:val="00F63634"/>
    <w:rPr>
      <w:rFonts w:ascii="Symbol" w:hAnsi="Symbol" w:cs="Symbol"/>
      <w:sz w:val="20"/>
    </w:rPr>
  </w:style>
  <w:style w:type="character" w:customStyle="1" w:styleId="WW8Num6z1">
    <w:name w:val="WW8Num6z1"/>
    <w:rsid w:val="00F63634"/>
    <w:rPr>
      <w:rFonts w:ascii="Courier New" w:hAnsi="Courier New" w:cs="Courier New"/>
      <w:sz w:val="20"/>
    </w:rPr>
  </w:style>
  <w:style w:type="character" w:customStyle="1" w:styleId="WW8Num6z2">
    <w:name w:val="WW8Num6z2"/>
    <w:rsid w:val="00F63634"/>
    <w:rPr>
      <w:rFonts w:ascii="Wingdings" w:hAnsi="Wingdings" w:cs="Wingdings"/>
      <w:sz w:val="20"/>
    </w:rPr>
  </w:style>
  <w:style w:type="character" w:customStyle="1" w:styleId="WW8Num7z0">
    <w:name w:val="WW8Num7z0"/>
    <w:rsid w:val="00F63634"/>
    <w:rPr>
      <w:rFonts w:ascii="Symbol" w:hAnsi="Symbol" w:cs="Symbol"/>
      <w:sz w:val="20"/>
    </w:rPr>
  </w:style>
  <w:style w:type="character" w:customStyle="1" w:styleId="WW8Num7z1">
    <w:name w:val="WW8Num7z1"/>
    <w:rsid w:val="00F63634"/>
    <w:rPr>
      <w:rFonts w:ascii="Courier New" w:hAnsi="Courier New" w:cs="Courier New"/>
      <w:sz w:val="20"/>
    </w:rPr>
  </w:style>
  <w:style w:type="character" w:customStyle="1" w:styleId="WW8Num7z2">
    <w:name w:val="WW8Num7z2"/>
    <w:rsid w:val="00F63634"/>
    <w:rPr>
      <w:rFonts w:ascii="Wingdings" w:hAnsi="Wingdings" w:cs="Wingdings"/>
      <w:sz w:val="20"/>
    </w:rPr>
  </w:style>
  <w:style w:type="character" w:customStyle="1" w:styleId="WW8Num8z0">
    <w:name w:val="WW8Num8z0"/>
    <w:rsid w:val="00F63634"/>
    <w:rPr>
      <w:rFonts w:ascii="Symbol" w:hAnsi="Symbol" w:cs="Symbol"/>
      <w:sz w:val="20"/>
    </w:rPr>
  </w:style>
  <w:style w:type="character" w:customStyle="1" w:styleId="WW8Num8z1">
    <w:name w:val="WW8Num8z1"/>
    <w:rsid w:val="00F63634"/>
    <w:rPr>
      <w:rFonts w:ascii="Courier New" w:hAnsi="Courier New" w:cs="Courier New"/>
      <w:sz w:val="20"/>
    </w:rPr>
  </w:style>
  <w:style w:type="character" w:customStyle="1" w:styleId="WW8Num8z2">
    <w:name w:val="WW8Num8z2"/>
    <w:rsid w:val="00F63634"/>
    <w:rPr>
      <w:rFonts w:ascii="Wingdings" w:hAnsi="Wingdings" w:cs="Wingdings"/>
      <w:sz w:val="20"/>
    </w:rPr>
  </w:style>
  <w:style w:type="character" w:customStyle="1" w:styleId="WW8Num12z0">
    <w:name w:val="WW8Num12z0"/>
    <w:rsid w:val="00F63634"/>
    <w:rPr>
      <w:rFonts w:ascii="Times New Roman" w:hAnsi="Times New Roman" w:cs="Times New Roman"/>
      <w:b w:val="0"/>
      <w:i/>
    </w:rPr>
  </w:style>
  <w:style w:type="character" w:customStyle="1" w:styleId="WW8Num13z0">
    <w:name w:val="WW8Num13z0"/>
    <w:rsid w:val="00F63634"/>
    <w:rPr>
      <w:rFonts w:ascii="Symbol" w:hAnsi="Symbol" w:cs="Symbol"/>
      <w:sz w:val="20"/>
    </w:rPr>
  </w:style>
  <w:style w:type="character" w:customStyle="1" w:styleId="WW8Num13z1">
    <w:name w:val="WW8Num13z1"/>
    <w:rsid w:val="00F63634"/>
    <w:rPr>
      <w:rFonts w:ascii="Courier New" w:hAnsi="Courier New" w:cs="Courier New"/>
      <w:sz w:val="20"/>
    </w:rPr>
  </w:style>
  <w:style w:type="character" w:customStyle="1" w:styleId="WW8Num13z2">
    <w:name w:val="WW8Num13z2"/>
    <w:rsid w:val="00F63634"/>
    <w:rPr>
      <w:rFonts w:ascii="Wingdings" w:hAnsi="Wingdings" w:cs="Wingdings"/>
      <w:sz w:val="20"/>
    </w:rPr>
  </w:style>
  <w:style w:type="character" w:customStyle="1" w:styleId="WW8Num14z0">
    <w:name w:val="WW8Num14z0"/>
    <w:rsid w:val="00F63634"/>
    <w:rPr>
      <w:rFonts w:ascii="Symbol" w:hAnsi="Symbol" w:cs="Symbol"/>
      <w:sz w:val="20"/>
    </w:rPr>
  </w:style>
  <w:style w:type="character" w:customStyle="1" w:styleId="WW8Num14z1">
    <w:name w:val="WW8Num14z1"/>
    <w:rsid w:val="00F63634"/>
    <w:rPr>
      <w:rFonts w:ascii="Courier New" w:hAnsi="Courier New" w:cs="Courier New"/>
      <w:sz w:val="20"/>
    </w:rPr>
  </w:style>
  <w:style w:type="character" w:customStyle="1" w:styleId="WW8Num14z2">
    <w:name w:val="WW8Num14z2"/>
    <w:rsid w:val="00F63634"/>
    <w:rPr>
      <w:rFonts w:ascii="Wingdings" w:hAnsi="Wingdings" w:cs="Wingdings"/>
      <w:sz w:val="20"/>
    </w:rPr>
  </w:style>
  <w:style w:type="character" w:customStyle="1" w:styleId="WW8Num16z0">
    <w:name w:val="WW8Num16z0"/>
    <w:rsid w:val="00F63634"/>
    <w:rPr>
      <w:rFonts w:ascii="Symbol" w:eastAsia="Times New Roman" w:hAnsi="Symbol" w:cs="Times New Roman"/>
    </w:rPr>
  </w:style>
  <w:style w:type="character" w:customStyle="1" w:styleId="WW8Num16z1">
    <w:name w:val="WW8Num16z1"/>
    <w:rsid w:val="00F63634"/>
    <w:rPr>
      <w:rFonts w:ascii="Courier New" w:hAnsi="Courier New" w:cs="Courier New"/>
    </w:rPr>
  </w:style>
  <w:style w:type="character" w:customStyle="1" w:styleId="WW8Num16z2">
    <w:name w:val="WW8Num16z2"/>
    <w:rsid w:val="00F63634"/>
    <w:rPr>
      <w:rFonts w:ascii="Wingdings" w:hAnsi="Wingdings" w:cs="Wingdings"/>
    </w:rPr>
  </w:style>
  <w:style w:type="character" w:customStyle="1" w:styleId="WW8Num16z3">
    <w:name w:val="WW8Num16z3"/>
    <w:rsid w:val="00F63634"/>
    <w:rPr>
      <w:rFonts w:ascii="Symbol" w:hAnsi="Symbol" w:cs="Symbol"/>
    </w:rPr>
  </w:style>
  <w:style w:type="character" w:customStyle="1" w:styleId="12">
    <w:name w:val="Основной шрифт абзаца1"/>
    <w:rsid w:val="00F63634"/>
  </w:style>
  <w:style w:type="character" w:styleId="af1">
    <w:name w:val="page number"/>
    <w:rsid w:val="00F63634"/>
    <w:rPr>
      <w:sz w:val="20"/>
    </w:rPr>
  </w:style>
  <w:style w:type="character" w:styleId="af2">
    <w:name w:val="FollowedHyperlink"/>
    <w:rsid w:val="00F63634"/>
    <w:rPr>
      <w:color w:val="800080"/>
      <w:u w:val="single"/>
    </w:rPr>
  </w:style>
  <w:style w:type="character" w:styleId="af3">
    <w:name w:val="Strong"/>
    <w:qFormat/>
    <w:rsid w:val="00F63634"/>
    <w:rPr>
      <w:b/>
      <w:bCs/>
    </w:rPr>
  </w:style>
  <w:style w:type="character" w:customStyle="1" w:styleId="13">
    <w:name w:val="Знак примечания1"/>
    <w:rsid w:val="00F63634"/>
    <w:rPr>
      <w:sz w:val="16"/>
      <w:szCs w:val="16"/>
    </w:rPr>
  </w:style>
  <w:style w:type="character" w:customStyle="1" w:styleId="WW-Absatz-Standardschriftart1111111">
    <w:name w:val="WW-Absatz-Standardschriftart1111111"/>
    <w:rsid w:val="00F63634"/>
  </w:style>
  <w:style w:type="character" w:customStyle="1" w:styleId="WW-Absatz-Standardschriftart11111111">
    <w:name w:val="WW-Absatz-Standardschriftart11111111"/>
    <w:rsid w:val="00F63634"/>
  </w:style>
  <w:style w:type="character" w:customStyle="1" w:styleId="51">
    <w:name w:val="Основной шрифт абзаца5"/>
    <w:rsid w:val="00F63634"/>
  </w:style>
  <w:style w:type="paragraph" w:customStyle="1" w:styleId="af4">
    <w:name w:val="Заголовок"/>
    <w:basedOn w:val="a"/>
    <w:next w:val="af5"/>
    <w:rsid w:val="00F63634"/>
    <w:pPr>
      <w:keepNext/>
      <w:suppressAutoHyphens/>
      <w:spacing w:before="240" w:after="120" w:line="240" w:lineRule="auto"/>
    </w:pPr>
    <w:rPr>
      <w:rFonts w:ascii="Arial" w:eastAsia="Arial Unicode MS" w:hAnsi="Arial" w:cs="Mangal"/>
      <w:sz w:val="28"/>
      <w:szCs w:val="28"/>
      <w:lang w:eastAsia="zh-CN"/>
    </w:rPr>
  </w:style>
  <w:style w:type="paragraph" w:styleId="af5">
    <w:name w:val="Body Text"/>
    <w:basedOn w:val="a"/>
    <w:link w:val="af6"/>
    <w:rsid w:val="00F63634"/>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F63634"/>
    <w:rPr>
      <w:rFonts w:ascii="Times New Roman" w:eastAsia="Times New Roman" w:hAnsi="Times New Roman" w:cs="Times New Roman"/>
      <w:sz w:val="24"/>
      <w:szCs w:val="24"/>
      <w:lang w:eastAsia="zh-CN"/>
    </w:rPr>
  </w:style>
  <w:style w:type="paragraph" w:styleId="af7">
    <w:name w:val="List"/>
    <w:basedOn w:val="af5"/>
    <w:rsid w:val="00F63634"/>
    <w:rPr>
      <w:rFonts w:cs="Mangal"/>
    </w:rPr>
  </w:style>
  <w:style w:type="paragraph" w:styleId="af8">
    <w:name w:val="caption"/>
    <w:basedOn w:val="a"/>
    <w:qFormat/>
    <w:rsid w:val="00F6363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F6363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WW-2">
    <w:name w:val="WW-Основной текст 2"/>
    <w:basedOn w:val="a"/>
    <w:rsid w:val="00F63634"/>
    <w:pPr>
      <w:suppressAutoHyphens/>
      <w:spacing w:after="0" w:line="240" w:lineRule="auto"/>
    </w:pPr>
    <w:rPr>
      <w:rFonts w:ascii="Times New Roman" w:eastAsia="Times New Roman" w:hAnsi="Times New Roman" w:cs="Times New Roman"/>
      <w:szCs w:val="20"/>
      <w:lang w:eastAsia="zh-CN"/>
    </w:rPr>
  </w:style>
  <w:style w:type="paragraph" w:customStyle="1" w:styleId="BodyText21">
    <w:name w:val="Body Text 21"/>
    <w:basedOn w:val="a"/>
    <w:rsid w:val="00F63634"/>
    <w:pPr>
      <w:suppressAutoHyphens/>
      <w:spacing w:after="0" w:line="200" w:lineRule="exact"/>
    </w:pPr>
    <w:rPr>
      <w:rFonts w:ascii="Arial" w:eastAsia="Times New Roman" w:hAnsi="Arial" w:cs="Arial"/>
      <w:sz w:val="18"/>
      <w:szCs w:val="20"/>
      <w:lang w:eastAsia="zh-CN"/>
    </w:rPr>
  </w:style>
  <w:style w:type="paragraph" w:customStyle="1" w:styleId="15">
    <w:name w:val="Текст выноски1"/>
    <w:basedOn w:val="a"/>
    <w:rsid w:val="00F63634"/>
    <w:pPr>
      <w:suppressAutoHyphens/>
      <w:spacing w:after="0" w:line="240" w:lineRule="auto"/>
    </w:pPr>
    <w:rPr>
      <w:rFonts w:ascii="Tahoma" w:eastAsia="Times New Roman" w:hAnsi="Tahoma" w:cs="Tahoma"/>
      <w:sz w:val="16"/>
      <w:szCs w:val="16"/>
      <w:lang w:eastAsia="zh-CN"/>
    </w:rPr>
  </w:style>
  <w:style w:type="paragraph" w:customStyle="1" w:styleId="8pt">
    <w:name w:val="Обычный + 8 pt"/>
    <w:basedOn w:val="a"/>
    <w:rsid w:val="00F63634"/>
    <w:pPr>
      <w:suppressAutoHyphens/>
      <w:spacing w:after="0" w:line="240" w:lineRule="auto"/>
    </w:pPr>
    <w:rPr>
      <w:rFonts w:ascii="Times New Roman" w:eastAsia="Times New Roman" w:hAnsi="Times New Roman" w:cs="Times New Roman"/>
      <w:b/>
      <w:sz w:val="16"/>
      <w:szCs w:val="16"/>
      <w:lang w:eastAsia="zh-CN"/>
    </w:rPr>
  </w:style>
  <w:style w:type="paragraph" w:customStyle="1" w:styleId="31">
    <w:name w:val="Основной текст 31"/>
    <w:basedOn w:val="a"/>
    <w:rsid w:val="00F63634"/>
    <w:pPr>
      <w:tabs>
        <w:tab w:val="left" w:pos="720"/>
      </w:tabs>
      <w:suppressAutoHyphens/>
      <w:overflowPunct w:val="0"/>
      <w:autoSpaceDE w:val="0"/>
      <w:spacing w:after="0" w:line="240" w:lineRule="auto"/>
      <w:textAlignment w:val="baseline"/>
    </w:pPr>
    <w:rPr>
      <w:rFonts w:ascii="Times New Roman" w:eastAsia="Times New Roman" w:hAnsi="Times New Roman" w:cs="Times New Roman"/>
      <w:b/>
      <w:sz w:val="20"/>
      <w:szCs w:val="20"/>
      <w:lang w:eastAsia="zh-CN"/>
    </w:rPr>
  </w:style>
  <w:style w:type="paragraph" w:customStyle="1" w:styleId="16">
    <w:name w:val="Текст1"/>
    <w:basedOn w:val="a"/>
    <w:rsid w:val="00F63634"/>
    <w:pPr>
      <w:suppressAutoHyphens/>
      <w:spacing w:after="0" w:line="240" w:lineRule="auto"/>
    </w:pPr>
    <w:rPr>
      <w:rFonts w:ascii="Courier New" w:eastAsia="Times New Roman" w:hAnsi="Courier New" w:cs="Courier New"/>
      <w:sz w:val="20"/>
      <w:szCs w:val="20"/>
      <w:lang w:eastAsia="zh-CN"/>
    </w:rPr>
  </w:style>
  <w:style w:type="paragraph" w:customStyle="1" w:styleId="17">
    <w:name w:val="Текст примечания1"/>
    <w:basedOn w:val="a"/>
    <w:rsid w:val="00F63634"/>
    <w:pPr>
      <w:suppressAutoHyphens/>
      <w:spacing w:after="0" w:line="240" w:lineRule="auto"/>
    </w:pPr>
    <w:rPr>
      <w:rFonts w:ascii="Times New Roman" w:eastAsia="Times New Roman" w:hAnsi="Times New Roman" w:cs="Times New Roman"/>
      <w:sz w:val="20"/>
      <w:szCs w:val="20"/>
      <w:lang w:eastAsia="zh-CN"/>
    </w:rPr>
  </w:style>
  <w:style w:type="paragraph" w:customStyle="1" w:styleId="af9">
    <w:name w:val="Содержимое таблицы"/>
    <w:basedOn w:val="a"/>
    <w:rsid w:val="00F6363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a">
    <w:name w:val="Normal (Web)"/>
    <w:basedOn w:val="a"/>
    <w:rsid w:val="00F6363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malltarif">
    <w:name w:val="smalltarif"/>
    <w:basedOn w:val="a"/>
    <w:rsid w:val="00F6363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9"/>
    <w:rsid w:val="00F63634"/>
    <w:pPr>
      <w:jc w:val="center"/>
    </w:pPr>
    <w:rPr>
      <w:b/>
      <w:bCs/>
    </w:rPr>
  </w:style>
  <w:style w:type="paragraph" w:customStyle="1" w:styleId="18">
    <w:name w:val="Обычный1"/>
    <w:basedOn w:val="a"/>
    <w:rsid w:val="00F63634"/>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afc">
    <w:name w:val="Revision"/>
    <w:hidden/>
    <w:uiPriority w:val="99"/>
    <w:semiHidden/>
    <w:rsid w:val="00F636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Надежда Вячеславовна (NBN-SZFO)</dc:creator>
  <cp:keywords/>
  <dc:description/>
  <cp:lastModifiedBy>Яковлева Надежда Вячеславовна (NBN-SZFO)</cp:lastModifiedBy>
  <cp:revision>3</cp:revision>
  <dcterms:created xsi:type="dcterms:W3CDTF">2019-10-11T06:06:00Z</dcterms:created>
  <dcterms:modified xsi:type="dcterms:W3CDTF">2020-01-21T12:56:00Z</dcterms:modified>
</cp:coreProperties>
</file>